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FB" w:rsidRDefault="00F963FB" w:rsidP="00F963FB">
      <w:pPr>
        <w:pStyle w:val="a3"/>
        <w:jc w:val="center"/>
        <w:rPr>
          <w:sz w:val="27"/>
          <w:szCs w:val="27"/>
        </w:rPr>
      </w:pPr>
      <w:r>
        <w:rPr>
          <w:sz w:val="27"/>
          <w:szCs w:val="27"/>
        </w:rPr>
        <w:t>00584-2015-0003</w:t>
      </w:r>
    </w:p>
    <w:tbl>
      <w:tblPr>
        <w:tblW w:w="5000" w:type="pct"/>
        <w:tblCellSpacing w:w="22" w:type="dxa"/>
        <w:tblCellMar>
          <w:left w:w="0" w:type="dxa"/>
          <w:right w:w="0" w:type="dxa"/>
        </w:tblCellMar>
        <w:tblLook w:val="04A0"/>
      </w:tblPr>
      <w:tblGrid>
        <w:gridCol w:w="2223"/>
        <w:gridCol w:w="5630"/>
        <w:gridCol w:w="1307"/>
      </w:tblGrid>
      <w:tr w:rsidR="00F963FB" w:rsidTr="00F963FB">
        <w:trPr>
          <w:tblCellSpacing w:w="22" w:type="dxa"/>
        </w:trPr>
        <w:tc>
          <w:tcPr>
            <w:tcW w:w="0" w:type="auto"/>
            <w:gridSpan w:val="3"/>
            <w:vAlign w:val="center"/>
            <w:hideMark/>
          </w:tcPr>
          <w:p w:rsidR="00F963FB" w:rsidRDefault="00F963FB">
            <w:r>
              <w:rPr>
                <w:b/>
                <w:bCs/>
              </w:rPr>
              <w:t>Технически редакции</w:t>
            </w:r>
            <w:r>
              <w:t xml:space="preserve"> </w:t>
            </w:r>
          </w:p>
        </w:tc>
      </w:tr>
      <w:tr w:rsidR="00F963FB" w:rsidTr="00F963FB">
        <w:trPr>
          <w:tblCellSpacing w:w="22" w:type="dxa"/>
        </w:trPr>
        <w:tc>
          <w:tcPr>
            <w:tcW w:w="0" w:type="auto"/>
            <w:gridSpan w:val="3"/>
            <w:shd w:val="clear" w:color="auto" w:fill="000000"/>
            <w:vAlign w:val="center"/>
            <w:hideMark/>
          </w:tcPr>
          <w:p w:rsidR="00F963FB" w:rsidRDefault="00F963FB">
            <w:r>
              <w:rPr>
                <w:noProof/>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963FB" w:rsidTr="00F963FB">
        <w:trPr>
          <w:tblCellSpacing w:w="22" w:type="dxa"/>
        </w:trPr>
        <w:tc>
          <w:tcPr>
            <w:tcW w:w="150" w:type="dxa"/>
            <w:noWrap/>
            <w:hideMark/>
          </w:tcPr>
          <w:p w:rsidR="00F963FB" w:rsidRDefault="00F963FB">
            <w:r>
              <w:rPr>
                <w:b/>
                <w:bCs/>
              </w:rPr>
              <w:t>07.07.2015 10:39 ч. : </w:t>
            </w:r>
            <w:r>
              <w:t xml:space="preserve"> </w:t>
            </w:r>
          </w:p>
        </w:tc>
        <w:tc>
          <w:tcPr>
            <w:tcW w:w="5000" w:type="pct"/>
            <w:hideMark/>
          </w:tcPr>
          <w:p w:rsidR="00F963FB" w:rsidRDefault="00F963FB"/>
        </w:tc>
        <w:tc>
          <w:tcPr>
            <w:tcW w:w="0" w:type="auto"/>
            <w:vAlign w:val="center"/>
            <w:hideMark/>
          </w:tcPr>
          <w:p w:rsidR="00F963FB" w:rsidRDefault="00F963FB">
            <w:r>
              <w:rPr>
                <w:i/>
                <w:iCs/>
              </w:rPr>
              <w:t>промяна преди публикуване</w:t>
            </w:r>
            <w:r>
              <w:t xml:space="preserve"> </w:t>
            </w:r>
          </w:p>
        </w:tc>
      </w:tr>
      <w:tr w:rsidR="00F963FB" w:rsidTr="00F963FB">
        <w:trPr>
          <w:tblCellSpacing w:w="22" w:type="dxa"/>
        </w:trPr>
        <w:tc>
          <w:tcPr>
            <w:tcW w:w="0" w:type="auto"/>
            <w:gridSpan w:val="3"/>
            <w:shd w:val="clear" w:color="auto" w:fill="000000"/>
            <w:vAlign w:val="center"/>
            <w:hideMark/>
          </w:tcPr>
          <w:p w:rsidR="00F963FB" w:rsidRDefault="00F963FB">
            <w:r>
              <w:rPr>
                <w:noProof/>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963FB" w:rsidTr="00F963FB">
        <w:trPr>
          <w:tblCellSpacing w:w="22" w:type="dxa"/>
        </w:trPr>
        <w:tc>
          <w:tcPr>
            <w:tcW w:w="0" w:type="auto"/>
            <w:gridSpan w:val="3"/>
            <w:vAlign w:val="center"/>
            <w:hideMark/>
          </w:tcPr>
          <w:p w:rsidR="00F963FB" w:rsidRDefault="00F963FB">
            <w:pPr>
              <w:jc w:val="right"/>
            </w:pPr>
            <w:hyperlink r:id="rId6" w:history="1">
              <w:r>
                <w:rPr>
                  <w:rStyle w:val="a4"/>
                </w:rPr>
                <w:t>затвори</w:t>
              </w:r>
            </w:hyperlink>
            <w:r>
              <w:t xml:space="preserve"> </w:t>
            </w:r>
          </w:p>
        </w:tc>
      </w:tr>
      <w:tr w:rsidR="00F963FB" w:rsidTr="00F963FB">
        <w:trPr>
          <w:tblCellSpacing w:w="22" w:type="dxa"/>
        </w:trPr>
        <w:tc>
          <w:tcPr>
            <w:tcW w:w="0" w:type="auto"/>
            <w:gridSpan w:val="3"/>
            <w:vAlign w:val="center"/>
            <w:hideMark/>
          </w:tcPr>
          <w:p w:rsidR="00F963FB" w:rsidRDefault="00F963FB">
            <w:r>
              <w:rPr>
                <w:b/>
                <w:bCs/>
              </w:rPr>
              <w:t>Технически редакции</w:t>
            </w:r>
            <w:r>
              <w:t xml:space="preserve"> </w:t>
            </w:r>
          </w:p>
        </w:tc>
      </w:tr>
      <w:tr w:rsidR="00F963FB" w:rsidTr="00F963FB">
        <w:trPr>
          <w:tblCellSpacing w:w="22" w:type="dxa"/>
        </w:trPr>
        <w:tc>
          <w:tcPr>
            <w:tcW w:w="0" w:type="auto"/>
            <w:gridSpan w:val="3"/>
            <w:shd w:val="clear" w:color="auto" w:fill="000000"/>
            <w:vAlign w:val="center"/>
            <w:hideMark/>
          </w:tcPr>
          <w:p w:rsidR="00F963FB" w:rsidRDefault="00F963FB">
            <w:r>
              <w:rPr>
                <w:noProof/>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963FB" w:rsidTr="00F963FB">
        <w:trPr>
          <w:tblCellSpacing w:w="22" w:type="dxa"/>
        </w:trPr>
        <w:tc>
          <w:tcPr>
            <w:tcW w:w="150" w:type="dxa"/>
            <w:noWrap/>
            <w:hideMark/>
          </w:tcPr>
          <w:p w:rsidR="00F963FB" w:rsidRDefault="00F963FB">
            <w:r>
              <w:rPr>
                <w:b/>
                <w:bCs/>
              </w:rPr>
              <w:t>07.07.2015 10:39 ч. : </w:t>
            </w:r>
            <w:r>
              <w:t xml:space="preserve"> </w:t>
            </w:r>
          </w:p>
        </w:tc>
        <w:tc>
          <w:tcPr>
            <w:tcW w:w="5000" w:type="pct"/>
            <w:hideMark/>
          </w:tcPr>
          <w:p w:rsidR="00F963FB" w:rsidRDefault="00F963FB">
            <w:r>
              <w:t xml:space="preserve">07/07/2015 10:08 </w:t>
            </w:r>
          </w:p>
        </w:tc>
        <w:tc>
          <w:tcPr>
            <w:tcW w:w="0" w:type="auto"/>
            <w:vAlign w:val="center"/>
            <w:hideMark/>
          </w:tcPr>
          <w:p w:rsidR="00F963FB" w:rsidRDefault="00F963FB">
            <w:r>
              <w:rPr>
                <w:i/>
                <w:iCs/>
              </w:rPr>
              <w:t>промяна преди публикуване</w:t>
            </w:r>
            <w:r>
              <w:t xml:space="preserve"> </w:t>
            </w:r>
          </w:p>
        </w:tc>
      </w:tr>
      <w:tr w:rsidR="00F963FB" w:rsidTr="00F963FB">
        <w:trPr>
          <w:tblCellSpacing w:w="22" w:type="dxa"/>
        </w:trPr>
        <w:tc>
          <w:tcPr>
            <w:tcW w:w="0" w:type="auto"/>
            <w:gridSpan w:val="3"/>
            <w:shd w:val="clear" w:color="auto" w:fill="000000"/>
            <w:vAlign w:val="center"/>
            <w:hideMark/>
          </w:tcPr>
          <w:p w:rsidR="00F963FB" w:rsidRDefault="00F963FB">
            <w:r>
              <w:rPr>
                <w:noProof/>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963FB" w:rsidTr="00F963FB">
        <w:trPr>
          <w:tblCellSpacing w:w="22" w:type="dxa"/>
        </w:trPr>
        <w:tc>
          <w:tcPr>
            <w:tcW w:w="0" w:type="auto"/>
            <w:gridSpan w:val="3"/>
            <w:vAlign w:val="center"/>
            <w:hideMark/>
          </w:tcPr>
          <w:p w:rsidR="00F963FB" w:rsidRDefault="00F963FB">
            <w:pPr>
              <w:jc w:val="right"/>
            </w:pPr>
            <w:hyperlink r:id="rId7" w:history="1">
              <w:r>
                <w:rPr>
                  <w:rStyle w:val="a4"/>
                </w:rPr>
                <w:t>затвори</w:t>
              </w:r>
            </w:hyperlink>
            <w:r>
              <w:t xml:space="preserve"> </w:t>
            </w:r>
          </w:p>
        </w:tc>
      </w:tr>
    </w:tbl>
    <w:p w:rsidR="00F963FB" w:rsidRDefault="00F963FB" w:rsidP="00F963FB">
      <w:pPr>
        <w:rPr>
          <w:vanish/>
        </w:rPr>
      </w:pPr>
    </w:p>
    <w:tbl>
      <w:tblPr>
        <w:tblW w:w="5000" w:type="pct"/>
        <w:tblCellSpacing w:w="22" w:type="dxa"/>
        <w:tblCellMar>
          <w:left w:w="0" w:type="dxa"/>
          <w:right w:w="0" w:type="dxa"/>
        </w:tblCellMar>
        <w:tblLook w:val="04A0"/>
      </w:tblPr>
      <w:tblGrid>
        <w:gridCol w:w="2223"/>
        <w:gridCol w:w="5630"/>
        <w:gridCol w:w="1307"/>
      </w:tblGrid>
      <w:tr w:rsidR="00F963FB" w:rsidTr="00F963FB">
        <w:trPr>
          <w:tblCellSpacing w:w="22" w:type="dxa"/>
        </w:trPr>
        <w:tc>
          <w:tcPr>
            <w:tcW w:w="0" w:type="auto"/>
            <w:gridSpan w:val="3"/>
            <w:vAlign w:val="center"/>
            <w:hideMark/>
          </w:tcPr>
          <w:p w:rsidR="00F963FB" w:rsidRDefault="00F963FB">
            <w:r>
              <w:rPr>
                <w:b/>
                <w:bCs/>
              </w:rPr>
              <w:t>Технически редакции</w:t>
            </w:r>
            <w:r>
              <w:t xml:space="preserve"> </w:t>
            </w:r>
          </w:p>
        </w:tc>
      </w:tr>
      <w:tr w:rsidR="00F963FB" w:rsidTr="00F963FB">
        <w:trPr>
          <w:tblCellSpacing w:w="22" w:type="dxa"/>
        </w:trPr>
        <w:tc>
          <w:tcPr>
            <w:tcW w:w="0" w:type="auto"/>
            <w:gridSpan w:val="3"/>
            <w:shd w:val="clear" w:color="auto" w:fill="000000"/>
            <w:vAlign w:val="center"/>
            <w:hideMark/>
          </w:tcPr>
          <w:p w:rsidR="00F963FB" w:rsidRDefault="00F963FB">
            <w:r>
              <w:rPr>
                <w:noProof/>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963FB" w:rsidTr="00F963FB">
        <w:trPr>
          <w:tblCellSpacing w:w="22" w:type="dxa"/>
        </w:trPr>
        <w:tc>
          <w:tcPr>
            <w:tcW w:w="150" w:type="dxa"/>
            <w:noWrap/>
            <w:hideMark/>
          </w:tcPr>
          <w:p w:rsidR="00F963FB" w:rsidRDefault="00F963FB">
            <w:r>
              <w:rPr>
                <w:b/>
                <w:bCs/>
              </w:rPr>
              <w:t>07.07.2015 10:39 ч. : </w:t>
            </w:r>
            <w:r>
              <w:t xml:space="preserve"> </w:t>
            </w:r>
          </w:p>
        </w:tc>
        <w:tc>
          <w:tcPr>
            <w:tcW w:w="5000" w:type="pct"/>
            <w:hideMark/>
          </w:tcPr>
          <w:p w:rsidR="00F963FB" w:rsidRDefault="00F963FB">
            <w:r>
              <w:t xml:space="preserve">07/07/2015 10:08 </w:t>
            </w:r>
          </w:p>
        </w:tc>
        <w:tc>
          <w:tcPr>
            <w:tcW w:w="0" w:type="auto"/>
            <w:vAlign w:val="center"/>
            <w:hideMark/>
          </w:tcPr>
          <w:p w:rsidR="00F963FB" w:rsidRDefault="00F963FB">
            <w:r>
              <w:rPr>
                <w:i/>
                <w:iCs/>
              </w:rPr>
              <w:t>промяна преди публикуване</w:t>
            </w:r>
            <w:r>
              <w:t xml:space="preserve"> </w:t>
            </w:r>
          </w:p>
        </w:tc>
      </w:tr>
      <w:tr w:rsidR="00F963FB" w:rsidTr="00F963FB">
        <w:trPr>
          <w:tblCellSpacing w:w="22" w:type="dxa"/>
        </w:trPr>
        <w:tc>
          <w:tcPr>
            <w:tcW w:w="0" w:type="auto"/>
            <w:gridSpan w:val="3"/>
            <w:shd w:val="clear" w:color="auto" w:fill="000000"/>
            <w:vAlign w:val="center"/>
            <w:hideMark/>
          </w:tcPr>
          <w:p w:rsidR="00F963FB" w:rsidRDefault="00F963FB">
            <w:r>
              <w:rPr>
                <w:noProof/>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963FB" w:rsidTr="00F963FB">
        <w:trPr>
          <w:tblCellSpacing w:w="22" w:type="dxa"/>
        </w:trPr>
        <w:tc>
          <w:tcPr>
            <w:tcW w:w="0" w:type="auto"/>
            <w:gridSpan w:val="3"/>
            <w:vAlign w:val="center"/>
            <w:hideMark/>
          </w:tcPr>
          <w:p w:rsidR="00F963FB" w:rsidRDefault="00F963FB">
            <w:pPr>
              <w:jc w:val="right"/>
            </w:pPr>
            <w:hyperlink r:id="rId8" w:history="1">
              <w:r>
                <w:rPr>
                  <w:rStyle w:val="a4"/>
                </w:rPr>
                <w:t>затвори</w:t>
              </w:r>
            </w:hyperlink>
            <w:r>
              <w:t xml:space="preserve"> </w:t>
            </w:r>
          </w:p>
        </w:tc>
      </w:tr>
    </w:tbl>
    <w:p w:rsidR="00F963FB" w:rsidRDefault="00F963FB" w:rsidP="00F963FB">
      <w:pPr>
        <w:numPr>
          <w:ilvl w:val="0"/>
          <w:numId w:val="1"/>
        </w:numPr>
        <w:spacing w:before="100" w:beforeAutospacing="1" w:after="100" w:afterAutospacing="1"/>
      </w:pPr>
      <w:hyperlink r:id="rId9" w:anchor="I." w:history="1">
        <w:r>
          <w:rPr>
            <w:rStyle w:val="a4"/>
          </w:rPr>
          <w:t>I.</w:t>
        </w:r>
      </w:hyperlink>
      <w:r>
        <w:t xml:space="preserve"> </w:t>
      </w:r>
    </w:p>
    <w:p w:rsidR="00F963FB" w:rsidRDefault="00F963FB" w:rsidP="00F963FB">
      <w:pPr>
        <w:numPr>
          <w:ilvl w:val="0"/>
          <w:numId w:val="1"/>
        </w:numPr>
        <w:spacing w:before="100" w:beforeAutospacing="1" w:after="100" w:afterAutospacing="1"/>
      </w:pPr>
      <w:hyperlink r:id="rId10" w:anchor="II." w:history="1">
        <w:r>
          <w:rPr>
            <w:rStyle w:val="a4"/>
          </w:rPr>
          <w:t>II.</w:t>
        </w:r>
      </w:hyperlink>
      <w:r>
        <w:t xml:space="preserve"> </w:t>
      </w:r>
    </w:p>
    <w:p w:rsidR="00F963FB" w:rsidRDefault="00F963FB" w:rsidP="00F963FB">
      <w:pPr>
        <w:numPr>
          <w:ilvl w:val="0"/>
          <w:numId w:val="1"/>
        </w:numPr>
        <w:spacing w:before="100" w:beforeAutospacing="1" w:after="100" w:afterAutospacing="1"/>
      </w:pPr>
      <w:hyperlink r:id="rId11" w:anchor="III." w:history="1">
        <w:r>
          <w:rPr>
            <w:rStyle w:val="a4"/>
          </w:rPr>
          <w:t>III.</w:t>
        </w:r>
      </w:hyperlink>
      <w:r>
        <w:t xml:space="preserve"> </w:t>
      </w:r>
    </w:p>
    <w:p w:rsidR="00F963FB" w:rsidRDefault="00F963FB" w:rsidP="00F963FB">
      <w:pPr>
        <w:numPr>
          <w:ilvl w:val="0"/>
          <w:numId w:val="1"/>
        </w:numPr>
        <w:spacing w:before="100" w:beforeAutospacing="1" w:after="100" w:afterAutospacing="1"/>
      </w:pPr>
      <w:hyperlink r:id="rId12" w:anchor="IV." w:history="1">
        <w:r>
          <w:rPr>
            <w:rStyle w:val="a4"/>
          </w:rPr>
          <w:t>IV.</w:t>
        </w:r>
      </w:hyperlink>
      <w:r>
        <w:t xml:space="preserve"> </w:t>
      </w:r>
    </w:p>
    <w:p w:rsidR="00F963FB" w:rsidRDefault="00F963FB" w:rsidP="00F963FB">
      <w:pPr>
        <w:numPr>
          <w:ilvl w:val="0"/>
          <w:numId w:val="1"/>
        </w:numPr>
        <w:spacing w:before="100" w:beforeAutospacing="1" w:after="100" w:afterAutospacing="1"/>
      </w:pPr>
      <w:hyperlink r:id="rId13" w:anchor="V." w:history="1">
        <w:r>
          <w:rPr>
            <w:rStyle w:val="a4"/>
          </w:rPr>
          <w:t>V.</w:t>
        </w:r>
      </w:hyperlink>
      <w:r>
        <w:t xml:space="preserve"> </w:t>
      </w:r>
    </w:p>
    <w:p w:rsidR="00F963FB" w:rsidRDefault="00F963FB" w:rsidP="00F963FB">
      <w:pPr>
        <w:numPr>
          <w:ilvl w:val="0"/>
          <w:numId w:val="1"/>
        </w:numPr>
        <w:spacing w:before="100" w:beforeAutospacing="1" w:after="100" w:afterAutospacing="1"/>
      </w:pPr>
      <w:hyperlink r:id="rId14" w:anchor="VI." w:history="1">
        <w:r>
          <w:rPr>
            <w:rStyle w:val="a4"/>
          </w:rPr>
          <w:t>VI.</w:t>
        </w:r>
      </w:hyperlink>
      <w:r>
        <w:t xml:space="preserve"> </w:t>
      </w:r>
    </w:p>
    <w:p w:rsidR="00F963FB" w:rsidRDefault="00F963FB" w:rsidP="00F963FB">
      <w:pPr>
        <w:numPr>
          <w:ilvl w:val="0"/>
          <w:numId w:val="1"/>
        </w:numPr>
        <w:spacing w:before="100" w:beforeAutospacing="1" w:after="100" w:afterAutospacing="1"/>
      </w:pPr>
      <w:hyperlink r:id="rId15" w:anchor="VII." w:history="1">
        <w:r>
          <w:rPr>
            <w:rStyle w:val="a4"/>
          </w:rPr>
          <w:t>VII.</w:t>
        </w:r>
      </w:hyperlink>
      <w:r>
        <w:t xml:space="preserve"> </w:t>
      </w:r>
    </w:p>
    <w:p w:rsidR="00F963FB" w:rsidRDefault="00F963FB" w:rsidP="00F963FB">
      <w:pPr>
        <w:numPr>
          <w:ilvl w:val="0"/>
          <w:numId w:val="1"/>
        </w:numPr>
        <w:spacing w:before="100" w:beforeAutospacing="1" w:after="100" w:afterAutospacing="1"/>
      </w:pPr>
      <w:hyperlink r:id="rId16" w:anchor="VIII." w:history="1">
        <w:r>
          <w:rPr>
            <w:rStyle w:val="a4"/>
          </w:rPr>
          <w:t>VIII.</w:t>
        </w:r>
      </w:hyperlink>
      <w:r>
        <w:t xml:space="preserve"> </w:t>
      </w:r>
    </w:p>
    <w:p w:rsidR="00F963FB" w:rsidRDefault="00F963FB" w:rsidP="00F963FB">
      <w:pPr>
        <w:numPr>
          <w:ilvl w:val="0"/>
          <w:numId w:val="1"/>
        </w:numPr>
        <w:spacing w:before="100" w:beforeAutospacing="1" w:after="100" w:afterAutospacing="1"/>
      </w:pPr>
      <w:hyperlink r:id="rId17" w:anchor="IX." w:history="1">
        <w:r>
          <w:rPr>
            <w:rStyle w:val="a4"/>
          </w:rPr>
          <w:t>IX.</w:t>
        </w:r>
      </w:hyperlink>
      <w:r>
        <w:t xml:space="preserve"> </w:t>
      </w:r>
    </w:p>
    <w:p w:rsidR="00F963FB" w:rsidRDefault="00F963FB" w:rsidP="00F963FB">
      <w:pPr>
        <w:pStyle w:val="a3"/>
        <w:jc w:val="center"/>
        <w:rPr>
          <w:b/>
          <w:bCs/>
        </w:rPr>
      </w:pPr>
      <w:r>
        <w:rPr>
          <w:b/>
          <w:bCs/>
        </w:rPr>
        <w:t xml:space="preserve">BG-с. Кайнарджа: </w:t>
      </w:r>
    </w:p>
    <w:p w:rsidR="00F963FB" w:rsidRDefault="00F963FB" w:rsidP="00F963FB">
      <w:pPr>
        <w:pStyle w:val="a3"/>
        <w:jc w:val="center"/>
        <w:rPr>
          <w:b/>
          <w:bCs/>
        </w:rPr>
      </w:pPr>
      <w:r>
        <w:rPr>
          <w:b/>
          <w:bCs/>
        </w:rPr>
        <w:t>РЕШЕНИЕ</w:t>
      </w:r>
    </w:p>
    <w:p w:rsidR="00F963FB" w:rsidRDefault="00F963FB" w:rsidP="00F963FB">
      <w:r>
        <w:t>Номер: РД-09-165 от 07.07.2015 г. </w:t>
      </w:r>
    </w:p>
    <w:p w:rsidR="00F963FB" w:rsidRDefault="00F963FB" w:rsidP="00F963FB">
      <w:pPr>
        <w:pStyle w:val="a3"/>
      </w:pPr>
      <w:r>
        <w:t>чл. 3, ал. 1 от ЗОП</w:t>
      </w:r>
    </w:p>
    <w:p w:rsidR="00F963FB" w:rsidRDefault="00F963FB" w:rsidP="00F963FB">
      <w:pPr>
        <w:pStyle w:val="a3"/>
      </w:pPr>
      <w:r>
        <w:t>А) за откриване на процедура</w:t>
      </w:r>
    </w:p>
    <w:p w:rsidR="00F963FB" w:rsidRDefault="00F963FB" w:rsidP="00F963FB">
      <w:bookmarkStart w:id="0" w:name="I."/>
      <w:bookmarkEnd w:id="0"/>
    </w:p>
    <w:p w:rsidR="00F963FB" w:rsidRDefault="00F963FB" w:rsidP="00F963FB">
      <w:pPr>
        <w:pStyle w:val="tigrseq"/>
      </w:pPr>
      <w:r>
        <w:t>І: ВЪЗЛОЖИТЕЛ</w:t>
      </w:r>
    </w:p>
    <w:p w:rsidR="00F963FB" w:rsidRDefault="00F963FB" w:rsidP="00F963FB">
      <w:pPr>
        <w:pStyle w:val="a3"/>
      </w:pPr>
      <w:r>
        <w:t>чл. 7, т. 1-4 на ЗОП (класически)</w:t>
      </w:r>
    </w:p>
    <w:p w:rsidR="00F963FB" w:rsidRDefault="00F963FB" w:rsidP="00F963FB">
      <w:r>
        <w:rPr>
          <w:rStyle w:val="nomark"/>
        </w:rPr>
        <w:t>I.1)</w:t>
      </w:r>
      <w:r>
        <w:t xml:space="preserve"> </w:t>
      </w:r>
      <w:r>
        <w:rPr>
          <w:rStyle w:val="timark"/>
          <w:b/>
          <w:bCs/>
        </w:rPr>
        <w:t>Наименование и адрес</w:t>
      </w:r>
      <w:r>
        <w:t xml:space="preserve"> </w:t>
      </w:r>
    </w:p>
    <w:p w:rsidR="00F963FB" w:rsidRDefault="00F963FB" w:rsidP="00F963FB">
      <w:pPr>
        <w:pStyle w:val="addr"/>
      </w:pPr>
      <w:r>
        <w:lastRenderedPageBreak/>
        <w:t xml:space="preserve">Община Кайнарджа, ул. Димитър Дончев №2, За: Марин </w:t>
      </w:r>
      <w:proofErr w:type="spellStart"/>
      <w:r>
        <w:t>Скорчалиев</w:t>
      </w:r>
      <w:proofErr w:type="spellEnd"/>
      <w:r>
        <w:t xml:space="preserve">, Р.България 7550, с. Кайнарджа, Тел.: 08679 8318, </w:t>
      </w:r>
      <w:proofErr w:type="spellStart"/>
      <w:r>
        <w:t>E-mail</w:t>
      </w:r>
      <w:proofErr w:type="spellEnd"/>
      <w:r>
        <w:t xml:space="preserve">: </w:t>
      </w:r>
      <w:hyperlink r:id="rId18" w:history="1">
        <w:r>
          <w:rPr>
            <w:rStyle w:val="a4"/>
          </w:rPr>
          <w:t>kain_s@abv.bg</w:t>
        </w:r>
      </w:hyperlink>
      <w:r>
        <w:t>, Факс: 08679 8461</w:t>
      </w:r>
    </w:p>
    <w:p w:rsidR="00F963FB" w:rsidRDefault="00F963FB" w:rsidP="00F963FB">
      <w:r>
        <w:t xml:space="preserve">Място/места за контакт: Община Кайнарджа </w:t>
      </w:r>
    </w:p>
    <w:p w:rsidR="00F963FB" w:rsidRDefault="00F963FB" w:rsidP="00F963FB">
      <w:pPr>
        <w:pStyle w:val="addr"/>
      </w:pPr>
      <w:r>
        <w:t>Интернет адрес/и:</w:t>
      </w:r>
    </w:p>
    <w:p w:rsidR="00F963FB" w:rsidRDefault="00F963FB" w:rsidP="00F963FB">
      <w:pPr>
        <w:pStyle w:val="txurl"/>
      </w:pPr>
      <w:r>
        <w:t xml:space="preserve">Основен адрес на възлагащия орган/възложителя: </w:t>
      </w:r>
      <w:hyperlink r:id="rId19" w:history="1">
        <w:proofErr w:type="spellStart"/>
        <w:r>
          <w:rPr>
            <w:rStyle w:val="a4"/>
          </w:rPr>
          <w:t>kaynardzha</w:t>
        </w:r>
        <w:proofErr w:type="spellEnd"/>
        <w:r>
          <w:rPr>
            <w:rStyle w:val="a4"/>
          </w:rPr>
          <w:t>.</w:t>
        </w:r>
        <w:proofErr w:type="spellStart"/>
        <w:r>
          <w:rPr>
            <w:rStyle w:val="a4"/>
          </w:rPr>
          <w:t>egov</w:t>
        </w:r>
        <w:proofErr w:type="spellEnd"/>
        <w:r>
          <w:rPr>
            <w:rStyle w:val="a4"/>
          </w:rPr>
          <w:t>.</w:t>
        </w:r>
        <w:proofErr w:type="spellStart"/>
        <w:r>
          <w:rPr>
            <w:rStyle w:val="a4"/>
          </w:rPr>
          <w:t>bg</w:t>
        </w:r>
        <w:proofErr w:type="spellEnd"/>
      </w:hyperlink>
      <w:r>
        <w:t>.</w:t>
      </w:r>
    </w:p>
    <w:p w:rsidR="00F963FB" w:rsidRDefault="00F963FB" w:rsidP="00F963FB">
      <w:pPr>
        <w:pStyle w:val="txurl"/>
      </w:pPr>
      <w:r>
        <w:t xml:space="preserve">Адрес на профила на купувача: </w:t>
      </w:r>
      <w:hyperlink r:id="rId20" w:history="1">
        <w:r>
          <w:rPr>
            <w:rStyle w:val="a4"/>
          </w:rPr>
          <w:t>http://kaynardzha.egov.bg/KAYNARDZHA/home.nsf/pages/bg/NT00002C06?openDocument.</w:t>
        </w:r>
      </w:hyperlink>
      <w:r>
        <w:t>.</w:t>
      </w:r>
    </w:p>
    <w:p w:rsidR="00F963FB" w:rsidRDefault="00F963FB" w:rsidP="00F963FB">
      <w:r>
        <w:rPr>
          <w:rStyle w:val="nomark"/>
        </w:rPr>
        <w:t>I.2)</w:t>
      </w:r>
      <w:r>
        <w:t xml:space="preserve"> </w:t>
      </w:r>
      <w:r>
        <w:rPr>
          <w:rStyle w:val="timark"/>
          <w:b/>
          <w:bCs/>
        </w:rPr>
        <w:t>Вид на възложителя и основна/и дейност/и</w:t>
      </w:r>
      <w:r>
        <w:t xml:space="preserve"> </w:t>
      </w:r>
    </w:p>
    <w:p w:rsidR="00F963FB" w:rsidRDefault="00F963FB" w:rsidP="00F963FB">
      <w:pPr>
        <w:pStyle w:val="a3"/>
      </w:pPr>
      <w:r>
        <w:t>Регионален или местен орган</w:t>
      </w:r>
    </w:p>
    <w:p w:rsidR="00F963FB" w:rsidRDefault="00F963FB" w:rsidP="00F963FB">
      <w:r>
        <w:rPr>
          <w:rStyle w:val="timark"/>
          <w:b/>
          <w:bCs/>
        </w:rPr>
        <w:t>Основна дейност на възложителя</w:t>
      </w:r>
      <w:r>
        <w:t xml:space="preserve"> </w:t>
      </w:r>
    </w:p>
    <w:p w:rsidR="00F963FB" w:rsidRDefault="00F963FB" w:rsidP="00F963FB">
      <w:pPr>
        <w:pStyle w:val="a3"/>
      </w:pPr>
      <w:r>
        <w:t>Обществени услуги</w:t>
      </w:r>
    </w:p>
    <w:p w:rsidR="00F963FB" w:rsidRDefault="00F963FB" w:rsidP="00F963FB"/>
    <w:p w:rsidR="00F963FB" w:rsidRDefault="00F963FB" w:rsidP="00F963FB">
      <w:pPr>
        <w:pStyle w:val="tigrseq"/>
      </w:pPr>
      <w:r>
        <w:t>А) ЗА ОТКРИВАНЕ НА ПРОЦЕДУРА ЗА ВЪЗЛАГАНЕ НА ОБЩЕСТВЕНА ПОРЪЧКА</w:t>
      </w:r>
    </w:p>
    <w:p w:rsidR="00F963FB" w:rsidRDefault="00F963FB" w:rsidP="00F963FB">
      <w:bookmarkStart w:id="1" w:name="II."/>
      <w:bookmarkEnd w:id="1"/>
    </w:p>
    <w:p w:rsidR="00F963FB" w:rsidRDefault="00F963FB" w:rsidP="00F963FB">
      <w:pPr>
        <w:pStyle w:val="tigrseq"/>
      </w:pPr>
      <w:r>
        <w:t>ІI: ОТКРИВАНЕ</w:t>
      </w:r>
    </w:p>
    <w:p w:rsidR="00F963FB" w:rsidRDefault="00F963FB" w:rsidP="00F963FB">
      <w:r>
        <w:rPr>
          <w:rStyle w:val="timark"/>
          <w:b/>
          <w:bCs/>
        </w:rPr>
        <w:t>ОТКРИВАМ</w:t>
      </w:r>
      <w:r>
        <w:t xml:space="preserve"> </w:t>
      </w:r>
    </w:p>
    <w:p w:rsidR="00F963FB" w:rsidRDefault="00F963FB" w:rsidP="00F963FB">
      <w:pPr>
        <w:pStyle w:val="a3"/>
      </w:pPr>
      <w:r>
        <w:t>процедура за възлагане на обществена поръчка</w:t>
      </w:r>
    </w:p>
    <w:p w:rsidR="00F963FB" w:rsidRDefault="00F963FB" w:rsidP="00F963FB">
      <w:r>
        <w:rPr>
          <w:rStyle w:val="nomark"/>
        </w:rPr>
        <w:t>ІI.1)</w:t>
      </w:r>
      <w:r>
        <w:t xml:space="preserve"> </w:t>
      </w:r>
      <w:r>
        <w:rPr>
          <w:rStyle w:val="timark"/>
          <w:b/>
          <w:bCs/>
        </w:rPr>
        <w:t>Вид на процедурата</w:t>
      </w:r>
      <w:r>
        <w:t xml:space="preserve"> </w:t>
      </w:r>
    </w:p>
    <w:p w:rsidR="00F963FB" w:rsidRDefault="00F963FB" w:rsidP="00F963FB">
      <w:pPr>
        <w:pStyle w:val="a3"/>
      </w:pPr>
      <w:r>
        <w:t>Открита процедура</w:t>
      </w:r>
    </w:p>
    <w:p w:rsidR="00F963FB" w:rsidRDefault="00F963FB" w:rsidP="00F963FB">
      <w:bookmarkStart w:id="2" w:name="III."/>
      <w:bookmarkEnd w:id="2"/>
    </w:p>
    <w:p w:rsidR="00F963FB" w:rsidRDefault="00F963FB" w:rsidP="00F963FB">
      <w:pPr>
        <w:pStyle w:val="tigrseq"/>
      </w:pPr>
      <w:r>
        <w:t>IІI: ПРАВНО ОСНОВАНИЕ</w:t>
      </w:r>
    </w:p>
    <w:p w:rsidR="00F963FB" w:rsidRDefault="00F963FB" w:rsidP="00F963FB">
      <w:r>
        <w:t>чл. 16, ал. 8 от ЗОП</w:t>
      </w:r>
    </w:p>
    <w:p w:rsidR="00F963FB" w:rsidRDefault="00F963FB" w:rsidP="00F963FB">
      <w:bookmarkStart w:id="3" w:name="IV."/>
      <w:bookmarkEnd w:id="3"/>
    </w:p>
    <w:p w:rsidR="00F963FB" w:rsidRDefault="00F963FB" w:rsidP="00F963FB">
      <w:pPr>
        <w:pStyle w:val="tigrseq"/>
      </w:pPr>
      <w:r>
        <w:t>IV: ОБЕКТ НА ПОРЪЧКАТА</w:t>
      </w:r>
    </w:p>
    <w:p w:rsidR="00F963FB" w:rsidRDefault="00F963FB" w:rsidP="00F963FB">
      <w:r>
        <w:t>Строителство</w:t>
      </w:r>
    </w:p>
    <w:p w:rsidR="00F963FB" w:rsidRDefault="00F963FB" w:rsidP="00F963FB">
      <w:r>
        <w:rPr>
          <w:rStyle w:val="nomark"/>
        </w:rPr>
        <w:t>ІV.1)</w:t>
      </w:r>
      <w:r>
        <w:t xml:space="preserve"> </w:t>
      </w:r>
      <w:r>
        <w:rPr>
          <w:rStyle w:val="timark"/>
          <w:b/>
          <w:bCs/>
        </w:rPr>
        <w:t>Описание на предмета на поръчката/на потребностите при състезателен диалог/на конкурса за проект</w:t>
      </w:r>
      <w:r>
        <w:t xml:space="preserve"> </w:t>
      </w:r>
    </w:p>
    <w:p w:rsidR="00F963FB" w:rsidRDefault="00F963FB" w:rsidP="00F963FB">
      <w:pPr>
        <w:pStyle w:val="a3"/>
      </w:pPr>
      <w:r>
        <w:lastRenderedPageBreak/>
        <w:t>„Рехабилитация на пътна и улична мрежа в населени места в Община Кайнарджа”</w:t>
      </w:r>
    </w:p>
    <w:p w:rsidR="00F963FB" w:rsidRDefault="00F963FB" w:rsidP="00F963FB">
      <w:r>
        <w:rPr>
          <w:rStyle w:val="nomark"/>
        </w:rPr>
        <w:t>ІV.2)</w:t>
      </w:r>
      <w:r>
        <w:t xml:space="preserve"> </w:t>
      </w:r>
      <w:r>
        <w:rPr>
          <w:rStyle w:val="timark"/>
          <w:b/>
          <w:bCs/>
        </w:rPr>
        <w:t>Зелена обществена поръчка</w:t>
      </w:r>
    </w:p>
    <w:p w:rsidR="00F963FB" w:rsidRDefault="00F963FB" w:rsidP="00F963FB">
      <w:r>
        <w:rPr>
          <w:rStyle w:val="nomark"/>
        </w:rPr>
        <w:t>ІV.2.1)</w:t>
      </w:r>
      <w:r>
        <w:t xml:space="preserve"> </w:t>
      </w:r>
      <w:r>
        <w:rPr>
          <w:rStyle w:val="timark"/>
          <w:b/>
          <w:bCs/>
        </w:rPr>
        <w:t>Поръчката е "зелена", съгласно обхвата на Националния план за действие за насърчаване на зелените обществени поръчки</w:t>
      </w:r>
      <w:r>
        <w:t xml:space="preserve"> </w:t>
      </w:r>
    </w:p>
    <w:p w:rsidR="00F963FB" w:rsidRDefault="00F963FB" w:rsidP="00F963FB">
      <w:pPr>
        <w:pStyle w:val="a3"/>
      </w:pPr>
      <w:r>
        <w:t>НЕ</w:t>
      </w:r>
    </w:p>
    <w:p w:rsidR="00F963FB" w:rsidRDefault="00F963FB" w:rsidP="00F963FB">
      <w:r>
        <w:rPr>
          <w:rStyle w:val="nomark"/>
        </w:rPr>
        <w:t>ІV.2.1.2.)</w:t>
      </w:r>
      <w:r>
        <w:t xml:space="preserve"> </w:t>
      </w:r>
      <w:r>
        <w:rPr>
          <w:rStyle w:val="timark"/>
          <w:b/>
          <w:bCs/>
        </w:rPr>
        <w:t>"Зелените" критерии присъстват във:</w:t>
      </w:r>
    </w:p>
    <w:p w:rsidR="00F963FB" w:rsidRDefault="00F963FB" w:rsidP="00F963FB">
      <w:r>
        <w:rPr>
          <w:rStyle w:val="nomark"/>
        </w:rPr>
        <w:t>ІV.2.2)</w:t>
      </w:r>
      <w:r>
        <w:t xml:space="preserve"> </w:t>
      </w:r>
      <w:r>
        <w:rPr>
          <w:rStyle w:val="timark"/>
          <w:b/>
          <w:bCs/>
        </w:rPr>
        <w:t>Поръчката е "зелена" извън обхвата на Националния план за действие</w:t>
      </w:r>
      <w:r>
        <w:t xml:space="preserve"> </w:t>
      </w:r>
    </w:p>
    <w:p w:rsidR="00F963FB" w:rsidRDefault="00F963FB" w:rsidP="00F963FB">
      <w:pPr>
        <w:pStyle w:val="a3"/>
      </w:pPr>
      <w:r>
        <w:t>НЕ</w:t>
      </w:r>
    </w:p>
    <w:p w:rsidR="00F963FB" w:rsidRDefault="00F963FB" w:rsidP="00F963FB">
      <w:bookmarkStart w:id="4" w:name="V."/>
      <w:bookmarkEnd w:id="4"/>
    </w:p>
    <w:p w:rsidR="00F963FB" w:rsidRDefault="00F963FB" w:rsidP="00F963FB">
      <w:pPr>
        <w:pStyle w:val="tigrseq"/>
      </w:pPr>
      <w:r>
        <w:t>V: МОТИВИ</w:t>
      </w:r>
    </w:p>
    <w:p w:rsidR="00F963FB" w:rsidRDefault="00F963FB" w:rsidP="00F963FB">
      <w:r>
        <w:rPr>
          <w:rStyle w:val="nomark"/>
        </w:rPr>
        <w:t>V.1)</w:t>
      </w:r>
      <w:r>
        <w:t xml:space="preserve"> </w:t>
      </w:r>
      <w:r>
        <w:rPr>
          <w:rStyle w:val="timark"/>
          <w:b/>
          <w:bCs/>
        </w:rPr>
        <w:t>Мотиви за избора на процедура</w:t>
      </w:r>
      <w:r>
        <w:t xml:space="preserve"> </w:t>
      </w:r>
    </w:p>
    <w:p w:rsidR="00F963FB" w:rsidRDefault="00F963FB" w:rsidP="00F963FB">
      <w:pPr>
        <w:pStyle w:val="a3"/>
      </w:pPr>
      <w:r>
        <w:t>Естеството на услугата позволява достатъчно точно да се определят техническите спецификации, не са налице условия за провеждане на състезателен диалог и на процедурите на договаряне, което дава възможност обществената поръчка да бъде възложена по реда на чл.7, т.1, чл.3, ал.1, т.3, чл.14, ал.1, т.1, чл.16, ал.4 и чл.25, ал.1 от Закона за обществените поръчки (ЗОП)</w:t>
      </w:r>
    </w:p>
    <w:p w:rsidR="00F963FB" w:rsidRDefault="00F963FB" w:rsidP="00F963FB">
      <w:r>
        <w:rPr>
          <w:rStyle w:val="nomark"/>
        </w:rPr>
        <w:t>V.3)</w:t>
      </w:r>
      <w:r>
        <w:t xml:space="preserve"> </w:t>
      </w:r>
      <w:r>
        <w:rPr>
          <w:rStyle w:val="timark"/>
          <w:b/>
          <w:bCs/>
        </w:rPr>
        <w:t>Настоящата процедура е свързана с процедура за възлагане на обществена поръчка или конкурс за проект, която е:</w:t>
      </w:r>
      <w:r>
        <w:t xml:space="preserve"> </w:t>
      </w:r>
    </w:p>
    <w:p w:rsidR="00F963FB" w:rsidRDefault="00F963FB" w:rsidP="00F963FB">
      <w:r>
        <w:t>Публикувано в регистъра на обществените поръчки под уникален №: --</w:t>
      </w:r>
    </w:p>
    <w:p w:rsidR="00F963FB" w:rsidRDefault="00F963FB" w:rsidP="00F963FB">
      <w:bookmarkStart w:id="5" w:name="VI."/>
      <w:bookmarkEnd w:id="5"/>
    </w:p>
    <w:p w:rsidR="00F963FB" w:rsidRDefault="00F963FB" w:rsidP="00F963FB">
      <w:pPr>
        <w:pStyle w:val="tigrseq"/>
      </w:pPr>
      <w:r>
        <w:t>VI: ОДОБРЯВАМ</w:t>
      </w:r>
    </w:p>
    <w:p w:rsidR="00F963FB" w:rsidRDefault="00F963FB" w:rsidP="00F963FB">
      <w:pPr>
        <w:pStyle w:val="a3"/>
      </w:pPr>
      <w:r>
        <w:t>обявлението и документацията за участие</w:t>
      </w:r>
    </w:p>
    <w:p w:rsidR="00F963FB" w:rsidRDefault="00F963FB" w:rsidP="00F963FB">
      <w:bookmarkStart w:id="6" w:name="VII."/>
      <w:bookmarkEnd w:id="6"/>
    </w:p>
    <w:p w:rsidR="00F963FB" w:rsidRDefault="00F963FB" w:rsidP="00F963FB">
      <w:pPr>
        <w:pStyle w:val="tigrseq"/>
      </w:pPr>
      <w:r>
        <w:t>VII: ОБЖАЛВАНЕ</w:t>
      </w:r>
    </w:p>
    <w:p w:rsidR="00F963FB" w:rsidRDefault="00F963FB" w:rsidP="00F963FB">
      <w:r>
        <w:rPr>
          <w:rStyle w:val="nomark"/>
        </w:rPr>
        <w:t>VII.1)</w:t>
      </w:r>
      <w:r>
        <w:t xml:space="preserve"> </w:t>
      </w:r>
      <w:r>
        <w:rPr>
          <w:rStyle w:val="timark"/>
          <w:b/>
          <w:bCs/>
        </w:rPr>
        <w:t>Орган, който отговаря за процедурите по обжалване</w:t>
      </w:r>
      <w:r>
        <w:t xml:space="preserve"> </w:t>
      </w:r>
    </w:p>
    <w:p w:rsidR="00F963FB" w:rsidRDefault="00F963FB" w:rsidP="00F963FB">
      <w:pPr>
        <w:pStyle w:val="addr"/>
      </w:pPr>
      <w:r>
        <w:t xml:space="preserve">Комисия за защита на конкуренцията, бул. Витоша № 18, Р.България 1000, София, Тел.: 02 9884070, </w:t>
      </w:r>
      <w:proofErr w:type="spellStart"/>
      <w:r>
        <w:t>E-mail</w:t>
      </w:r>
      <w:proofErr w:type="spellEnd"/>
      <w:r>
        <w:t xml:space="preserve">: </w:t>
      </w:r>
      <w:hyperlink r:id="rId21" w:history="1">
        <w:r>
          <w:rPr>
            <w:rStyle w:val="a4"/>
          </w:rPr>
          <w:t>cpcadmin@cpc.bg</w:t>
        </w:r>
      </w:hyperlink>
      <w:r>
        <w:t>, Факс: 02 9807315</w:t>
      </w:r>
    </w:p>
    <w:p w:rsidR="00F963FB" w:rsidRDefault="00F963FB" w:rsidP="00F963FB">
      <w:pPr>
        <w:pStyle w:val="addr"/>
      </w:pPr>
      <w:r>
        <w:t>Интернет адрес/и:</w:t>
      </w:r>
    </w:p>
    <w:p w:rsidR="00F963FB" w:rsidRDefault="00F963FB" w:rsidP="00F963FB">
      <w:pPr>
        <w:pStyle w:val="txurl"/>
      </w:pPr>
      <w:r>
        <w:t xml:space="preserve">URL: </w:t>
      </w:r>
      <w:hyperlink r:id="rId22" w:history="1">
        <w:r>
          <w:rPr>
            <w:rStyle w:val="a4"/>
          </w:rPr>
          <w:t>http://www.cpc.bg.</w:t>
        </w:r>
      </w:hyperlink>
      <w:r>
        <w:t>.</w:t>
      </w:r>
    </w:p>
    <w:p w:rsidR="00F963FB" w:rsidRDefault="00F963FB" w:rsidP="00F963FB">
      <w:r>
        <w:rPr>
          <w:rStyle w:val="nomark"/>
        </w:rPr>
        <w:t>VII.2)</w:t>
      </w:r>
      <w:r>
        <w:t xml:space="preserve"> </w:t>
      </w:r>
      <w:r>
        <w:rPr>
          <w:rStyle w:val="timark"/>
          <w:b/>
          <w:bCs/>
        </w:rPr>
        <w:t>Срок за подаване на жалби: съгласно чл.120 от ЗОП</w:t>
      </w:r>
    </w:p>
    <w:p w:rsidR="00F963FB" w:rsidRDefault="00F963FB" w:rsidP="00F963FB">
      <w:bookmarkStart w:id="7" w:name="VIII."/>
      <w:bookmarkEnd w:id="7"/>
    </w:p>
    <w:p w:rsidR="00F963FB" w:rsidRDefault="00F963FB" w:rsidP="00F963FB">
      <w:pPr>
        <w:pStyle w:val="tigrseq"/>
      </w:pPr>
      <w:r>
        <w:lastRenderedPageBreak/>
        <w:t>VIII: ДРУГА ИНФОРМАЦИЯ</w:t>
      </w:r>
    </w:p>
    <w:p w:rsidR="00F963FB" w:rsidRDefault="00F963FB" w:rsidP="00F963FB">
      <w:pPr>
        <w:pStyle w:val="a3"/>
      </w:pPr>
      <w:r>
        <w:t>Възложителят ще се възползва от правото, предоставено му да намали срок за получаване на офертите във връзка чл. 14, ал. 3 – прилагане на опростени правила на основание чл.64 ал. 1 и ал.3 от ЗОП - обявлението е изпратено по електронен път и от датата на публикуване на обявлението в електронен вид възложителят предоставя пълен достъп по електронен път до документацията за участие в процедурата, на посоченият в обявлението Интернет адрес, на който тя може да бъде намерена.</w:t>
      </w:r>
    </w:p>
    <w:p w:rsidR="00F963FB" w:rsidRDefault="00F963FB" w:rsidP="00F963FB">
      <w:bookmarkStart w:id="8" w:name="IX."/>
      <w:bookmarkEnd w:id="8"/>
    </w:p>
    <w:p w:rsidR="00F963FB" w:rsidRDefault="00F963FB" w:rsidP="00F963FB">
      <w:pPr>
        <w:pStyle w:val="tigrseq"/>
      </w:pPr>
      <w:r>
        <w:t>IX: ДАТА НА ИЗПРАЩАНЕ НА НАСТОЯЩЕТО РЕШЕНИЕ</w:t>
      </w:r>
    </w:p>
    <w:p w:rsidR="00F963FB" w:rsidRDefault="00F963FB" w:rsidP="00F963FB">
      <w:pPr>
        <w:pStyle w:val="a3"/>
      </w:pPr>
      <w:r>
        <w:t>07.07.2015 г. </w:t>
      </w:r>
    </w:p>
    <w:p w:rsidR="00F963FB" w:rsidRDefault="00F963FB" w:rsidP="00F963FB"/>
    <w:p w:rsidR="00F963FB" w:rsidRDefault="00F963FB" w:rsidP="00F963FB">
      <w:pPr>
        <w:pStyle w:val="tigrseq"/>
      </w:pPr>
      <w:r>
        <w:t>Възложител</w:t>
      </w:r>
    </w:p>
    <w:p w:rsidR="00F963FB" w:rsidRDefault="00F963FB" w:rsidP="00F963FB">
      <w:r>
        <w:rPr>
          <w:b/>
          <w:bCs/>
        </w:rPr>
        <w:t>Трите имена</w:t>
      </w:r>
      <w:r>
        <w:t xml:space="preserve">: Любен </w:t>
      </w:r>
      <w:proofErr w:type="spellStart"/>
      <w:r>
        <w:t>Сивев</w:t>
      </w:r>
      <w:proofErr w:type="spellEnd"/>
    </w:p>
    <w:p w:rsidR="00F963FB" w:rsidRDefault="00F963FB" w:rsidP="00F963FB">
      <w:r>
        <w:rPr>
          <w:b/>
          <w:bCs/>
        </w:rPr>
        <w:t>Длъжност</w:t>
      </w:r>
      <w:r>
        <w:t>: Кмет на община Кайнарджа</w:t>
      </w:r>
    </w:p>
    <w:p w:rsidR="0022608B" w:rsidRDefault="0022608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p w:rsidR="00F963FB" w:rsidRDefault="00F963FB" w:rsidP="00F963FB">
      <w:pPr>
        <w:pStyle w:val="a3"/>
        <w:jc w:val="center"/>
        <w:rPr>
          <w:b/>
          <w:bCs/>
        </w:rPr>
      </w:pPr>
      <w:r>
        <w:rPr>
          <w:b/>
          <w:bCs/>
        </w:rPr>
        <w:t>ОБЯВЛЕНИЕ ЗА ОБЩЕСТВЕНА ПОРЪЧКА</w:t>
      </w:r>
    </w:p>
    <w:p w:rsidR="00F963FB" w:rsidRDefault="00F963FB" w:rsidP="00F963FB">
      <w:pPr>
        <w:pStyle w:val="a3"/>
        <w:jc w:val="center"/>
        <w:rPr>
          <w:b/>
          <w:bCs/>
        </w:rPr>
      </w:pPr>
      <w:r>
        <w:rPr>
          <w:b/>
          <w:bCs/>
        </w:rPr>
        <w:t>Строителство</w:t>
      </w:r>
    </w:p>
    <w:p w:rsidR="00F963FB" w:rsidRDefault="00F963FB" w:rsidP="00F963FB">
      <w:pPr>
        <w:pStyle w:val="tigrseq"/>
      </w:pPr>
      <w:r>
        <w:t>РАЗДЕЛ І: ВЪЗЛОЖИТЕЛ</w:t>
      </w:r>
    </w:p>
    <w:p w:rsidR="00F963FB" w:rsidRDefault="00F963FB" w:rsidP="00F963FB">
      <w:r>
        <w:rPr>
          <w:rStyle w:val="nomark"/>
        </w:rPr>
        <w:t>I.1)</w:t>
      </w:r>
      <w:r>
        <w:t xml:space="preserve"> </w:t>
      </w:r>
      <w:r>
        <w:rPr>
          <w:rStyle w:val="timark"/>
          <w:b/>
          <w:bCs/>
        </w:rPr>
        <w:t>Наименование, адреси и лица за контакт</w:t>
      </w:r>
      <w:r>
        <w:t xml:space="preserve"> </w:t>
      </w:r>
    </w:p>
    <w:p w:rsidR="00F963FB" w:rsidRDefault="00F963FB" w:rsidP="00F963FB">
      <w:pPr>
        <w:pStyle w:val="addr"/>
      </w:pPr>
      <w:r>
        <w:t xml:space="preserve">Община Кайнарджа, ул. Димитър Дончев №2, За: Марин Скорчелиев, Р.България 7550, с. Кайнарджа, Тел.: 08679 8318, </w:t>
      </w:r>
      <w:proofErr w:type="spellStart"/>
      <w:r>
        <w:t>E-mail</w:t>
      </w:r>
      <w:proofErr w:type="spellEnd"/>
      <w:r>
        <w:t xml:space="preserve">: </w:t>
      </w:r>
      <w:hyperlink r:id="rId23" w:history="1">
        <w:r>
          <w:rPr>
            <w:rStyle w:val="a4"/>
          </w:rPr>
          <w:t>kain_s@abv.bg</w:t>
        </w:r>
      </w:hyperlink>
      <w:r>
        <w:t>, Факс: 08679 8461</w:t>
      </w:r>
    </w:p>
    <w:p w:rsidR="00F963FB" w:rsidRDefault="00F963FB" w:rsidP="00F963FB">
      <w:r>
        <w:t xml:space="preserve">Място/места за контакт: Любен </w:t>
      </w:r>
      <w:proofErr w:type="spellStart"/>
      <w:r>
        <w:t>Сивев</w:t>
      </w:r>
      <w:proofErr w:type="spellEnd"/>
      <w:r>
        <w:t xml:space="preserve"> </w:t>
      </w:r>
    </w:p>
    <w:p w:rsidR="00F963FB" w:rsidRDefault="00F963FB" w:rsidP="00F963FB">
      <w:pPr>
        <w:pStyle w:val="addr"/>
      </w:pPr>
      <w:r>
        <w:t>Интернет адрес/и:</w:t>
      </w:r>
    </w:p>
    <w:p w:rsidR="00F963FB" w:rsidRDefault="00F963FB" w:rsidP="00F963FB">
      <w:pPr>
        <w:pStyle w:val="txurl"/>
      </w:pPr>
      <w:r>
        <w:t xml:space="preserve">Основен адрес на възлагащия орган/възложителя: </w:t>
      </w:r>
      <w:hyperlink r:id="rId24" w:history="1">
        <w:proofErr w:type="spellStart"/>
        <w:r>
          <w:rPr>
            <w:rStyle w:val="a4"/>
          </w:rPr>
          <w:t>kaynardzha</w:t>
        </w:r>
        <w:proofErr w:type="spellEnd"/>
        <w:r>
          <w:rPr>
            <w:rStyle w:val="a4"/>
          </w:rPr>
          <w:t>.</w:t>
        </w:r>
        <w:proofErr w:type="spellStart"/>
        <w:r>
          <w:rPr>
            <w:rStyle w:val="a4"/>
          </w:rPr>
          <w:t>egov</w:t>
        </w:r>
        <w:proofErr w:type="spellEnd"/>
        <w:r>
          <w:rPr>
            <w:rStyle w:val="a4"/>
          </w:rPr>
          <w:t>.</w:t>
        </w:r>
        <w:proofErr w:type="spellStart"/>
        <w:r>
          <w:rPr>
            <w:rStyle w:val="a4"/>
          </w:rPr>
          <w:t>bg</w:t>
        </w:r>
        <w:proofErr w:type="spellEnd"/>
      </w:hyperlink>
      <w:r>
        <w:t>.</w:t>
      </w:r>
    </w:p>
    <w:p w:rsidR="00F963FB" w:rsidRDefault="00F963FB" w:rsidP="00F963FB">
      <w:pPr>
        <w:pStyle w:val="txurl"/>
      </w:pPr>
      <w:r>
        <w:t xml:space="preserve">Адрес на профила на купувача: </w:t>
      </w:r>
      <w:hyperlink r:id="rId25" w:history="1">
        <w:r>
          <w:rPr>
            <w:rStyle w:val="a4"/>
          </w:rPr>
          <w:t>http://kaynardzha.egov.bg/KAYNARDZHA/home.nsf/pages/bg/NT000038CE?OpenDocument</w:t>
        </w:r>
      </w:hyperlink>
      <w:r>
        <w:t>.</w:t>
      </w:r>
    </w:p>
    <w:p w:rsidR="00F963FB" w:rsidRDefault="00F963FB" w:rsidP="00F963FB">
      <w:pPr>
        <w:pStyle w:val="ft"/>
      </w:pPr>
      <w:r>
        <w:rPr>
          <w:b/>
          <w:bCs/>
        </w:rPr>
        <w:t>Адреси и лица за контакт, от които може да се получи допълнителна информация:</w:t>
      </w:r>
      <w:r>
        <w:t xml:space="preserve"> На горепосочения адрес за контакти.</w:t>
      </w:r>
    </w:p>
    <w:p w:rsidR="00F963FB" w:rsidRDefault="00F963FB" w:rsidP="00F963FB">
      <w:pPr>
        <w:pStyle w:val="ft"/>
      </w:pPr>
      <w:r>
        <w:rPr>
          <w:b/>
          <w:bCs/>
        </w:rPr>
        <w:t>Адреси и лица за контакт, от които може да се получи документация за участие:</w:t>
      </w:r>
      <w:r>
        <w:t xml:space="preserve"> На горепосочения адрес за контакти.</w:t>
      </w:r>
    </w:p>
    <w:p w:rsidR="00F963FB" w:rsidRDefault="00F963FB" w:rsidP="00F963FB">
      <w:pPr>
        <w:pStyle w:val="ft"/>
      </w:pPr>
      <w:r>
        <w:rPr>
          <w:b/>
          <w:bCs/>
        </w:rPr>
        <w:t>Адреси и лица за контакт, на които трябва да бъдат изпратени офертите или заявленията за участие:</w:t>
      </w:r>
      <w:r>
        <w:t xml:space="preserve"> На горепосочения адрес за контакти.</w:t>
      </w:r>
    </w:p>
    <w:p w:rsidR="00F963FB" w:rsidRDefault="00F963FB" w:rsidP="00F963FB">
      <w:r>
        <w:rPr>
          <w:rStyle w:val="nomark"/>
        </w:rPr>
        <w:t>I.2)</w:t>
      </w:r>
      <w:r>
        <w:t xml:space="preserve"> </w:t>
      </w:r>
      <w:r>
        <w:rPr>
          <w:rStyle w:val="timark"/>
          <w:b/>
          <w:bCs/>
        </w:rPr>
        <w:t>Вид на възложителя и основна дейност/и</w:t>
      </w:r>
      <w:r>
        <w:t xml:space="preserve"> </w:t>
      </w:r>
    </w:p>
    <w:p w:rsidR="00F963FB" w:rsidRDefault="00F963FB" w:rsidP="00F963FB">
      <w:pPr>
        <w:pStyle w:val="a3"/>
      </w:pPr>
      <w:r>
        <w:t>Регионален или местен орган</w:t>
      </w:r>
    </w:p>
    <w:p w:rsidR="00F963FB" w:rsidRDefault="00F963FB" w:rsidP="00F963FB">
      <w:r>
        <w:rPr>
          <w:rStyle w:val="timark"/>
          <w:b/>
          <w:bCs/>
        </w:rPr>
        <w:t>Основна дейност на възложителя</w:t>
      </w:r>
      <w:r>
        <w:t xml:space="preserve"> </w:t>
      </w:r>
    </w:p>
    <w:p w:rsidR="00F963FB" w:rsidRDefault="00F963FB" w:rsidP="00F963FB">
      <w:pPr>
        <w:pStyle w:val="a3"/>
      </w:pPr>
      <w:r>
        <w:t>Обществени услуги</w:t>
      </w:r>
    </w:p>
    <w:p w:rsidR="00F963FB" w:rsidRDefault="00F963FB" w:rsidP="00F963FB">
      <w:r>
        <w:rPr>
          <w:rStyle w:val="timark"/>
          <w:b/>
          <w:bCs/>
        </w:rPr>
        <w:t>Възложителят възлага обществена/и поръчка/и от името на друг/и възложител/и</w:t>
      </w:r>
      <w:r>
        <w:t xml:space="preserve"> </w:t>
      </w:r>
    </w:p>
    <w:p w:rsidR="00F963FB" w:rsidRDefault="00F963FB" w:rsidP="00F963FB">
      <w:pPr>
        <w:pStyle w:val="a3"/>
      </w:pPr>
      <w:r>
        <w:t>НЕ</w:t>
      </w:r>
    </w:p>
    <w:p w:rsidR="00F963FB" w:rsidRDefault="00F963FB" w:rsidP="00F963FB">
      <w:pPr>
        <w:pStyle w:val="tigrseq"/>
      </w:pPr>
      <w:r>
        <w:t>РАЗДЕЛ ІІ: ОБЕКТ НА ОБЩЕСТВЕНАТА ПОРЪЧКА</w:t>
      </w:r>
    </w:p>
    <w:p w:rsidR="00F963FB" w:rsidRDefault="00F963FB" w:rsidP="00F963FB">
      <w:r>
        <w:rPr>
          <w:rStyle w:val="nomark"/>
        </w:rPr>
        <w:t>II.1)</w:t>
      </w:r>
      <w:r>
        <w:t xml:space="preserve"> </w:t>
      </w:r>
      <w:r>
        <w:rPr>
          <w:rStyle w:val="timark"/>
          <w:b/>
          <w:bCs/>
        </w:rPr>
        <w:t>Описание</w:t>
      </w:r>
    </w:p>
    <w:p w:rsidR="00F963FB" w:rsidRDefault="00F963FB" w:rsidP="00F963FB">
      <w:r>
        <w:rPr>
          <w:rStyle w:val="nomark"/>
        </w:rPr>
        <w:t>II.1.1)</w:t>
      </w:r>
      <w:r>
        <w:t xml:space="preserve"> </w:t>
      </w:r>
      <w:r>
        <w:rPr>
          <w:rStyle w:val="timark"/>
          <w:b/>
          <w:bCs/>
        </w:rPr>
        <w:t>Наименование на поръчката, дадено от възложителя</w:t>
      </w:r>
      <w:r>
        <w:t xml:space="preserve"> </w:t>
      </w:r>
    </w:p>
    <w:p w:rsidR="00F963FB" w:rsidRDefault="00F963FB" w:rsidP="00F963FB">
      <w:pPr>
        <w:pStyle w:val="a3"/>
      </w:pPr>
      <w:r>
        <w:lastRenderedPageBreak/>
        <w:t>„Рехабилитация на пътна и улична мрежа в населени места в Община Кайнарджа”</w:t>
      </w:r>
    </w:p>
    <w:p w:rsidR="00F963FB" w:rsidRDefault="00F963FB" w:rsidP="00F963FB">
      <w:r>
        <w:rPr>
          <w:rStyle w:val="nomark"/>
        </w:rPr>
        <w:t>II.1.2)</w:t>
      </w:r>
      <w:r>
        <w:t xml:space="preserve"> </w:t>
      </w:r>
      <w:r>
        <w:rPr>
          <w:rStyle w:val="timark"/>
          <w:b/>
          <w:bCs/>
        </w:rPr>
        <w:t>Обект на поръчката и място на изпълнение на строителството, доставката или услугата</w:t>
      </w:r>
      <w:r>
        <w:t xml:space="preserve"> </w:t>
      </w:r>
    </w:p>
    <w:p w:rsidR="00F963FB" w:rsidRDefault="00F963FB" w:rsidP="00F963FB">
      <w:r>
        <w:t>Строителство</w:t>
      </w:r>
      <w:r>
        <w:br/>
        <w:t xml:space="preserve">Изграждане  </w:t>
      </w:r>
      <w:r>
        <w:br/>
        <w:t>Място на изпълнение: общ. Кайнарджа</w:t>
      </w:r>
      <w:r>
        <w:br/>
        <w:t>Код NUTS: BG325</w:t>
      </w:r>
    </w:p>
    <w:p w:rsidR="00F963FB" w:rsidRDefault="00F963FB" w:rsidP="00F963FB">
      <w:r>
        <w:rPr>
          <w:rStyle w:val="nomark"/>
        </w:rPr>
        <w:t>ІІ.1.3)</w:t>
      </w:r>
      <w:r>
        <w:t xml:space="preserve"> </w:t>
      </w:r>
      <w:r>
        <w:rPr>
          <w:rStyle w:val="timark"/>
          <w:b/>
          <w:bCs/>
        </w:rPr>
        <w:t>Настоящото обявление е за</w:t>
      </w:r>
      <w:r>
        <w:t xml:space="preserve"> </w:t>
      </w:r>
    </w:p>
    <w:p w:rsidR="00F963FB" w:rsidRDefault="00F963FB" w:rsidP="00F963FB">
      <w:pPr>
        <w:pStyle w:val="a3"/>
      </w:pPr>
      <w:r>
        <w:t>Възлагане на обществена поръчка</w:t>
      </w:r>
    </w:p>
    <w:p w:rsidR="00F963FB" w:rsidRDefault="00F963FB" w:rsidP="00F963FB">
      <w:r>
        <w:rPr>
          <w:rStyle w:val="nomark"/>
        </w:rPr>
        <w:t>ІІ.1.5)</w:t>
      </w:r>
      <w:r>
        <w:t xml:space="preserve"> </w:t>
      </w:r>
      <w:r>
        <w:rPr>
          <w:rStyle w:val="timark"/>
          <w:b/>
          <w:bCs/>
        </w:rPr>
        <w:t>Кратко описание на поръчката</w:t>
      </w:r>
      <w:r>
        <w:t xml:space="preserve"> </w:t>
      </w:r>
    </w:p>
    <w:p w:rsidR="00F963FB" w:rsidRDefault="00F963FB" w:rsidP="00F963FB">
      <w:pPr>
        <w:pStyle w:val="a3"/>
      </w:pPr>
      <w:r>
        <w:t xml:space="preserve">Настоящата процедура за възлагане на обществена поръчка с предмет Избор на изпълнител на строително-монтажните работи при изпълнение на проект 19/321/01405 „Реконструкция и рехабилитация на четвъртокласна общинска пътна мрежа в община Кайнарджа”, финансиран в рамките на МЯРКА 321 по Програмата за развитие на селските райони 2007 – 2013 г., съгласно договор за предоставяне на безвъзмездна финансова помощ 19/321/01405 от 30.11.2012г, сключен между ДФ „Земеделие” и Община Кайнарджа. Строителството включва: Дейност 1: „Реконструкция и </w:t>
      </w:r>
      <w:proofErr w:type="spellStart"/>
      <w:r>
        <w:t>рехабипитация</w:t>
      </w:r>
      <w:proofErr w:type="spellEnd"/>
      <w:r>
        <w:t xml:space="preserve"> на четвъртокласна общинска пътна мрежа в община Кайнарджа - път свързващ граница с общ. Тервел и с. Давидово от км 14+430 до км 17+951,41”; Дейност 2: „Реконструкция и </w:t>
      </w:r>
      <w:proofErr w:type="spellStart"/>
      <w:r>
        <w:t>рехабипитация</w:t>
      </w:r>
      <w:proofErr w:type="spellEnd"/>
      <w:r>
        <w:t xml:space="preserve"> на четвъртокласна общинска пътна мрежа в община Кайнарджа - път свързващ с. Посев с път IV - 70107 от км 24+484,74 до км 26+097,68; VI - 21036”; Дейност 3: „Реконструкция и </w:t>
      </w:r>
      <w:proofErr w:type="spellStart"/>
      <w:r>
        <w:t>рехабипитация</w:t>
      </w:r>
      <w:proofErr w:type="spellEnd"/>
      <w:r>
        <w:t xml:space="preserve"> на четвъртокласна общинска пътна мрежа в община Кайнарджа - път свързващ с. Давидово и с. Средище от км 18+500 до км 20+486,43; DOB 1192”; Дейност 4: „Реконструкция и </w:t>
      </w:r>
      <w:proofErr w:type="spellStart"/>
      <w:r>
        <w:t>рехабипитация</w:t>
      </w:r>
      <w:proofErr w:type="spellEnd"/>
      <w:r>
        <w:t xml:space="preserve"> на четвъртокласна общинска пътна мрежа в община Кайнарджа - път свързващ път „Кайнарджа -Краново” и с. Зарник от км 0+000 до км 1+211,73; SLS 2065”; Дейност 5: „Реконструкция и </w:t>
      </w:r>
      <w:proofErr w:type="spellStart"/>
      <w:r>
        <w:t>рехабипитация</w:t>
      </w:r>
      <w:proofErr w:type="spellEnd"/>
      <w:r>
        <w:t xml:space="preserve"> на четвъртокласна общинска пътна мрежа в община Кайнарджа - Светослав - Полковник Чолаково - Добруджанка от км 13+100 до км 15+850; IV-21031”; Дейност 6: „Реконструкция и </w:t>
      </w:r>
      <w:proofErr w:type="spellStart"/>
      <w:r>
        <w:t>рехабипитация</w:t>
      </w:r>
      <w:proofErr w:type="spellEnd"/>
      <w:r>
        <w:t xml:space="preserve"> на четвъртокласна общинска пътна мрежа в община Кайнарджа - път IV - 21031 - с. Голеш от км 0+000 до км 0+220; SLS 1060”.</w:t>
      </w:r>
    </w:p>
    <w:p w:rsidR="00F963FB" w:rsidRDefault="00F963FB" w:rsidP="00F963FB">
      <w:r>
        <w:rPr>
          <w:rStyle w:val="nomark"/>
        </w:rPr>
        <w:t>ІІ.1.6)</w:t>
      </w:r>
      <w:r>
        <w:t xml:space="preserve"> </w:t>
      </w:r>
      <w:r>
        <w:rPr>
          <w:rStyle w:val="timark"/>
          <w:b/>
          <w:bCs/>
        </w:rPr>
        <w:t>Код съгласно Класификатора на ОП (CPV)</w:t>
      </w:r>
      <w:r>
        <w:t xml:space="preserve"> </w:t>
      </w:r>
    </w:p>
    <w:p w:rsidR="00F963FB" w:rsidRDefault="00F963FB" w:rsidP="00F963FB">
      <w:pPr>
        <w:pStyle w:val="a3"/>
      </w:pPr>
      <w:r>
        <w:rPr>
          <w:rStyle w:val="txcpv"/>
        </w:rPr>
        <w:t>45000000</w:t>
      </w:r>
      <w:r>
        <w:t xml:space="preserve">, </w:t>
      </w:r>
      <w:r>
        <w:rPr>
          <w:rStyle w:val="txcpv"/>
        </w:rPr>
        <w:t>45233120</w:t>
      </w:r>
      <w:r>
        <w:t xml:space="preserve">, </w:t>
      </w:r>
      <w:r>
        <w:rPr>
          <w:rStyle w:val="txcpv"/>
        </w:rPr>
        <w:t>45233252</w:t>
      </w:r>
    </w:p>
    <w:p w:rsidR="00F963FB" w:rsidRDefault="00F963FB" w:rsidP="00F963FB">
      <w:pPr>
        <w:pStyle w:val="a3"/>
      </w:pPr>
      <w:r>
        <w:rPr>
          <w:rStyle w:val="timark"/>
          <w:b/>
          <w:bCs/>
        </w:rPr>
        <w:t>Описание:</w:t>
      </w:r>
      <w:r>
        <w:t xml:space="preserve"> </w:t>
      </w:r>
    </w:p>
    <w:p w:rsidR="00F963FB" w:rsidRDefault="00F963FB" w:rsidP="00F963FB">
      <w:r>
        <w:t xml:space="preserve">Строителни и монтажни работи </w:t>
      </w:r>
      <w:r>
        <w:br/>
        <w:t xml:space="preserve">Строителни и монтажни работи на пътища </w:t>
      </w:r>
      <w:r>
        <w:br/>
        <w:t xml:space="preserve">Строителни работи по полагане на пътна настилка на улици </w:t>
      </w:r>
    </w:p>
    <w:p w:rsidR="00F963FB" w:rsidRDefault="00F963FB" w:rsidP="00F963FB">
      <w:r>
        <w:rPr>
          <w:rStyle w:val="nomark"/>
        </w:rPr>
        <w:t>ІІ.1.7)</w:t>
      </w:r>
      <w:r>
        <w:t xml:space="preserve"> </w:t>
      </w:r>
      <w:r>
        <w:rPr>
          <w:rStyle w:val="timark"/>
          <w:b/>
          <w:bCs/>
        </w:rPr>
        <w:t>Поръчката е предмет на Споразумението за държавни поръчки (GPA) на Световната търговска организация</w:t>
      </w:r>
      <w:r>
        <w:t xml:space="preserve"> </w:t>
      </w:r>
    </w:p>
    <w:p w:rsidR="00F963FB" w:rsidRDefault="00F963FB" w:rsidP="00F963FB">
      <w:pPr>
        <w:pStyle w:val="a3"/>
      </w:pPr>
      <w:r>
        <w:t>НЕ</w:t>
      </w:r>
    </w:p>
    <w:p w:rsidR="00F963FB" w:rsidRDefault="00F963FB" w:rsidP="00F963FB">
      <w:r>
        <w:rPr>
          <w:rStyle w:val="nomark"/>
        </w:rPr>
        <w:lastRenderedPageBreak/>
        <w:t>ІІ.1.8)</w:t>
      </w:r>
      <w:r>
        <w:t xml:space="preserve"> </w:t>
      </w:r>
      <w:r>
        <w:rPr>
          <w:rStyle w:val="timark"/>
          <w:b/>
          <w:bCs/>
        </w:rPr>
        <w:t>Обособени позиции</w:t>
      </w:r>
      <w:r>
        <w:t xml:space="preserve"> </w:t>
      </w:r>
    </w:p>
    <w:p w:rsidR="00F963FB" w:rsidRDefault="00F963FB" w:rsidP="00F963FB">
      <w:pPr>
        <w:pStyle w:val="a3"/>
      </w:pPr>
      <w:r>
        <w:t>НЕ</w:t>
      </w:r>
    </w:p>
    <w:p w:rsidR="00F963FB" w:rsidRDefault="00F963FB" w:rsidP="00F963FB">
      <w:r>
        <w:rPr>
          <w:rStyle w:val="nomark"/>
        </w:rPr>
        <w:t>ІІ.1.9)</w:t>
      </w:r>
      <w:r>
        <w:t xml:space="preserve"> </w:t>
      </w:r>
      <w:r>
        <w:rPr>
          <w:rStyle w:val="timark"/>
          <w:b/>
          <w:bCs/>
        </w:rPr>
        <w:t>Ще бъдат приемани варианти</w:t>
      </w:r>
      <w:r>
        <w:t xml:space="preserve"> </w:t>
      </w:r>
    </w:p>
    <w:p w:rsidR="00F963FB" w:rsidRDefault="00F963FB" w:rsidP="00F963FB">
      <w:pPr>
        <w:pStyle w:val="a3"/>
      </w:pPr>
      <w:r>
        <w:t>НЕ</w:t>
      </w:r>
    </w:p>
    <w:p w:rsidR="00F963FB" w:rsidRDefault="00F963FB" w:rsidP="00F963FB"/>
    <w:p w:rsidR="00F963FB" w:rsidRDefault="00F963FB" w:rsidP="00F963FB">
      <w:r>
        <w:rPr>
          <w:rStyle w:val="nomark"/>
        </w:rPr>
        <w:t>II.2)</w:t>
      </w:r>
      <w:r>
        <w:t xml:space="preserve"> </w:t>
      </w:r>
      <w:r>
        <w:rPr>
          <w:rStyle w:val="timark"/>
          <w:b/>
          <w:bCs/>
        </w:rPr>
        <w:t>Количество или обем на поръчката</w:t>
      </w:r>
    </w:p>
    <w:p w:rsidR="00F963FB" w:rsidRDefault="00F963FB" w:rsidP="00F963FB">
      <w:r>
        <w:rPr>
          <w:rStyle w:val="nomark"/>
        </w:rPr>
        <w:t>ІІ.2.1)</w:t>
      </w:r>
      <w:r>
        <w:t xml:space="preserve"> </w:t>
      </w:r>
      <w:r>
        <w:rPr>
          <w:rStyle w:val="timark"/>
          <w:b/>
          <w:bCs/>
        </w:rPr>
        <w:t>Общо количество или обем</w:t>
      </w:r>
      <w:r>
        <w:t xml:space="preserve"> </w:t>
      </w:r>
    </w:p>
    <w:p w:rsidR="00F963FB" w:rsidRDefault="00F963FB" w:rsidP="00F963FB">
      <w:pPr>
        <w:pStyle w:val="a3"/>
      </w:pPr>
      <w:r>
        <w:t xml:space="preserve">Строителството по настоящата поръчка, обхваща ремонт на улична и пътна мрежа в Община Кайнарджа на следните обекти: Ремонт на улична мрежа 1. с. Голеш, ул. „Пета” от км 0+000 до км 0+270 2. с. Голеш, улица за Татарска махала /част от ул. „Трета”, ул. „Петнадесета”, ул. „Осемнадесета” и ул. „Деветнадесета” от км 0+000 до км 0+700 3. с. Голеш, ул. „Първа” от км 0+000 до км 0+070 - център 4. с. Кайнарджа, ул. „Граф </w:t>
      </w:r>
      <w:proofErr w:type="spellStart"/>
      <w:r>
        <w:t>Румянцев</w:t>
      </w:r>
      <w:proofErr w:type="spellEnd"/>
      <w:r>
        <w:t xml:space="preserve">” ОТ КМ 0+000 ДО КМ 0+085 И ОТ КМ 0+000 ДО КМ 0+190 5. с. Кайнарджа, ул. „Йордан Дечев” КМ 0+000 ДО КМ 0+575 6. с. Кайнарджа, ул. „Г. </w:t>
      </w:r>
      <w:proofErr w:type="spellStart"/>
      <w:r>
        <w:t>Токушев</w:t>
      </w:r>
      <w:proofErr w:type="spellEnd"/>
      <w:r>
        <w:t>” КМ 0+000 ДО КМ 0+472 7. с. Средище, ул. „Съединение” 0+000 ДО КМ 0+470 8. с. Средище, ул. „Васил Левски” 0+000 ДО КМ 0+315 9. с. Средище, ул. „</w:t>
      </w:r>
      <w:proofErr w:type="spellStart"/>
      <w:r>
        <w:t>Доростол</w:t>
      </w:r>
      <w:proofErr w:type="spellEnd"/>
      <w:r>
        <w:t>” 0+000 ДО КМ 0+830 10. с. Средище, ул. „Здравец” КМ 0+000 ДО КМ 0+200 11. с. Давидово, ул. „Първа” 12. с. Посев, ул. „Първа” Ремонт на пътна мрежа 13. Път Средище - Господиново - път SLS2065 14. път Посев -Попрусаново 3700 м - път SLS2063</w:t>
      </w:r>
    </w:p>
    <w:p w:rsidR="00F963FB" w:rsidRDefault="00F963FB" w:rsidP="00F963FB">
      <w:r>
        <w:rPr>
          <w:rStyle w:val="timark"/>
          <w:b/>
          <w:bCs/>
        </w:rPr>
        <w:t>Прогнозна стойност без ДДС</w:t>
      </w:r>
      <w:r>
        <w:t xml:space="preserve"> </w:t>
      </w:r>
    </w:p>
    <w:p w:rsidR="00F963FB" w:rsidRDefault="00F963FB" w:rsidP="00F963FB">
      <w:r>
        <w:t>1382416.66 BGN</w:t>
      </w:r>
    </w:p>
    <w:p w:rsidR="00F963FB" w:rsidRDefault="00F963FB" w:rsidP="00F963FB">
      <w:r>
        <w:rPr>
          <w:rStyle w:val="nomark"/>
        </w:rPr>
        <w:t>ІІ.2.2)</w:t>
      </w:r>
      <w:r>
        <w:t xml:space="preserve"> </w:t>
      </w:r>
      <w:r>
        <w:rPr>
          <w:rStyle w:val="timark"/>
          <w:b/>
          <w:bCs/>
        </w:rPr>
        <w:t>Опции</w:t>
      </w:r>
      <w:r>
        <w:t xml:space="preserve"> </w:t>
      </w:r>
    </w:p>
    <w:p w:rsidR="00F963FB" w:rsidRDefault="00F963FB" w:rsidP="00F963FB">
      <w:pPr>
        <w:pStyle w:val="a3"/>
      </w:pPr>
      <w:r>
        <w:t>НЕ</w:t>
      </w:r>
    </w:p>
    <w:p w:rsidR="00F963FB" w:rsidRDefault="00F963FB" w:rsidP="00F963FB">
      <w:r>
        <w:rPr>
          <w:rStyle w:val="nomark"/>
        </w:rPr>
        <w:t>ІІ.3)</w:t>
      </w:r>
      <w:r>
        <w:t xml:space="preserve"> </w:t>
      </w:r>
      <w:r>
        <w:rPr>
          <w:rStyle w:val="timark"/>
          <w:b/>
          <w:bCs/>
        </w:rPr>
        <w:t>Срок на договора или краен срок за изпълнение на поръчката</w:t>
      </w:r>
    </w:p>
    <w:p w:rsidR="00F963FB" w:rsidRDefault="00F963FB" w:rsidP="00F963FB">
      <w:r>
        <w:rPr>
          <w:rStyle w:val="timark"/>
          <w:b/>
          <w:bCs/>
        </w:rPr>
        <w:t>Продължителност в дни</w:t>
      </w:r>
      <w:r>
        <w:t xml:space="preserve"> </w:t>
      </w:r>
    </w:p>
    <w:p w:rsidR="00F963FB" w:rsidRDefault="00F963FB" w:rsidP="00F963FB">
      <w:pPr>
        <w:pStyle w:val="a3"/>
      </w:pPr>
      <w:r>
        <w:t>40</w:t>
      </w:r>
    </w:p>
    <w:p w:rsidR="00F963FB" w:rsidRDefault="00F963FB" w:rsidP="00F963FB"/>
    <w:p w:rsidR="00F963FB" w:rsidRDefault="00F963FB" w:rsidP="00F963FB">
      <w:pPr>
        <w:pStyle w:val="tigrseq"/>
      </w:pPr>
      <w:r>
        <w:t>РАЗДЕЛ ІII ЮРИДИЧЕСКА, ИКОНОМИЧЕСКА, ФИНАНСОВА И ТЕХНИЧЕСКА ИНФОРМАЦИЯ</w:t>
      </w:r>
    </w:p>
    <w:p w:rsidR="00F963FB" w:rsidRDefault="00F963FB" w:rsidP="00F963FB">
      <w:r>
        <w:rPr>
          <w:rStyle w:val="nomark"/>
        </w:rPr>
        <w:t>III.1)</w:t>
      </w:r>
      <w:r>
        <w:t xml:space="preserve"> </w:t>
      </w:r>
      <w:r>
        <w:rPr>
          <w:rStyle w:val="timark"/>
          <w:b/>
          <w:bCs/>
        </w:rPr>
        <w:t>Условия, свързани с изпълнението на поръчката</w:t>
      </w:r>
      <w:r>
        <w:t xml:space="preserve"> </w:t>
      </w:r>
    </w:p>
    <w:p w:rsidR="00F963FB" w:rsidRDefault="00F963FB" w:rsidP="00F963FB">
      <w:r>
        <w:rPr>
          <w:rStyle w:val="nomark"/>
        </w:rPr>
        <w:t>ІІІ.1.1)</w:t>
      </w:r>
      <w:r>
        <w:t xml:space="preserve"> </w:t>
      </w:r>
      <w:r>
        <w:rPr>
          <w:rStyle w:val="timark"/>
          <w:b/>
          <w:bCs/>
        </w:rPr>
        <w:t>Изискуеми депозити и гаранции</w:t>
      </w:r>
      <w:r>
        <w:t xml:space="preserve"> </w:t>
      </w:r>
    </w:p>
    <w:p w:rsidR="00F963FB" w:rsidRDefault="00F963FB" w:rsidP="00F963FB">
      <w:pPr>
        <w:pStyle w:val="a3"/>
      </w:pPr>
      <w:r>
        <w:t xml:space="preserve">Гаранцията за участие в процедурата е в размер на 12 500 (дванадесет хиляди и петстотин) лева.Валидността на гаранцията за участие е със срок минимум 90 дни считано от крайния срок за получаване на офертата и да е изрично посочено, че е за настоящата обществена поръчка. 2. Участникът, определен за изпълнител, представя гаранция за изпълнение на договора за обществената поръчка. Размерът на гаранцията </w:t>
      </w:r>
      <w:r>
        <w:lastRenderedPageBreak/>
        <w:t xml:space="preserve">за изпълнение на договора е 3 % от общата стойност на договора без включен ДДС и се представя при сключването му. Валидността на гаранцията за изпълнение (когато участникът определен за изпълнител на поръчката е избрал банкова гаранция) следва да бъде не по-малко от 90 календарни дни след изтичане срока на договора. 3. Гаранциите се представят във форма, избрана от участника - парична сума или банкова гаранция.Банковата сметка на Община </w:t>
      </w:r>
      <w:proofErr w:type="spellStart"/>
      <w:r>
        <w:t>Кайнрджа</w:t>
      </w:r>
      <w:proofErr w:type="spellEnd"/>
      <w:r>
        <w:t xml:space="preserve"> (в лева): Банка: Интернешънъл </w:t>
      </w:r>
      <w:proofErr w:type="spellStart"/>
      <w:r>
        <w:t>Асет</w:t>
      </w:r>
      <w:proofErr w:type="spellEnd"/>
      <w:r>
        <w:t xml:space="preserve"> </w:t>
      </w:r>
      <w:proofErr w:type="spellStart"/>
      <w:r>
        <w:t>Банк</w:t>
      </w:r>
      <w:proofErr w:type="spellEnd"/>
      <w:r>
        <w:t xml:space="preserve"> АД- клон Силистра, Банков код (BIC): IABG BG SF, IBAN: BG75IABG74593383937106 Ако участникът представя Банкова гаранция,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Участникът може да представи банковата гаранция и по образец на гарантиращата банка в случай, че така издадената от банката гаранция отговаря на всички изисквания относно нейното съдържание и реквизити. Банковите разходи по откриването и обслужването на гаранцията са за сметка на участника/изпълнителя. Изпълнителят трябва да предвиди и заплати своите такси по откриване и обслужване на гаранцията така, че размерът на гаранциите да не бъде по-малък от определения в настоящата процедура. Представяне на гаранцията чрез депозит на парична сума: а) Ако гаранцията за участие се представя чрез депозит на парична сума в съответния платежен документ следва да бъде записано Гаранция за участие в обществена поръчка с предмет: „Рехабилитация на пътна и улична мрежа в населени места в Община Кайнарджа” б) Ако гаранцията за изпълнение се представя чрез депозит на парична сума в съответния платежен документ следва да бъде записано Гаранция за добро изпълнение по договор за обществена поръчка с предмет: „Рехабилитация на пътна и улична мрежа в населени места в Община Кайнарджа” Забележка: Документът, удостоверяващ платената гаранция за участие/изпълнение/аванс в парична сума следва да бъде заверен с подпис и печат от съответната банка. В случай, че участникът е превел парите по електронен път (електронно банкиране), следва да представи разпечатка на съответния документ. 1. Условия и срокове за освобождаване, задържане и усвояване на гаранцията за участие, съгласно чл.61 и чл.62 от ЗОП. 2. Условията и сроковете за освобождаване и задържане на гаранцията за изпълнение се уреждат в договора за възлагане на обществена поръчка. Когато участникът или избраният изпълнител е обединение, което не е юридическо лице, всеки от </w:t>
      </w:r>
      <w:proofErr w:type="spellStart"/>
      <w:r>
        <w:t>съдружниците</w:t>
      </w:r>
      <w:proofErr w:type="spellEnd"/>
      <w:r>
        <w:t xml:space="preserve"> в него може да е </w:t>
      </w:r>
      <w:proofErr w:type="spellStart"/>
      <w:r>
        <w:t>наредител</w:t>
      </w:r>
      <w:proofErr w:type="spellEnd"/>
      <w:r>
        <w:t xml:space="preserve"> по банковата гаранция, съответно вносител на сумата по гаранцията.* Всички текстове на приложените към настоящата документация образци на банкови гаранции са примерни. Бъдещият изпълнител може да представи банковата гаранция за участие/изпълнение по образец на банката, която я издава, при условие че в гаранцията са вписани условията на възложителя. Текстът в гаранцията относно безусловността е задължителен!</w:t>
      </w:r>
    </w:p>
    <w:p w:rsidR="00F963FB" w:rsidRDefault="00F963FB" w:rsidP="00F963FB">
      <w:r>
        <w:rPr>
          <w:rStyle w:val="nomark"/>
        </w:rPr>
        <w:t>ІІІ.1.2)</w:t>
      </w:r>
      <w:r>
        <w:t xml:space="preserve"> </w:t>
      </w:r>
      <w:r>
        <w:rPr>
          <w:rStyle w:val="timark"/>
          <w:b/>
          <w:bCs/>
        </w:rPr>
        <w:t>Условия и начин финансиране и плащане и/или препратка към съответните разпоредбите, които ги уреждат</w:t>
      </w:r>
      <w:r>
        <w:t xml:space="preserve"> </w:t>
      </w:r>
    </w:p>
    <w:p w:rsidR="00F963FB" w:rsidRDefault="00F963FB" w:rsidP="00F963FB">
      <w:pPr>
        <w:pStyle w:val="a3"/>
      </w:pPr>
      <w:r>
        <w:t xml:space="preserve">Финансовият ресурс е осигурен със средства на Община Кайнарджа съгласно Капиталовата й програма за 2015г.Редът и условията за плащане на възнаграждението на изпълнителите на обществената поръчка са </w:t>
      </w:r>
      <w:proofErr w:type="spellStart"/>
      <w:r>
        <w:t>са</w:t>
      </w:r>
      <w:proofErr w:type="spellEnd"/>
      <w:r>
        <w:t xml:space="preserve"> определени в договора за възлагане на обществената поръчка, а </w:t>
      </w:r>
      <w:proofErr w:type="spellStart"/>
      <w:r>
        <w:t>именноВЪЗЛОЖИТЕЛЯТ</w:t>
      </w:r>
      <w:proofErr w:type="spellEnd"/>
      <w:r>
        <w:t xml:space="preserve"> заплаща цената по договора както следва: 1.ВЪЗЛОЖИТЕЛЯТ ще заплати на ИЗПЪЛНИТЕЛЯ авансово до 20 % /до двадесет процента от цената по договора без ДДС в срок до 15 календарни дни след представяне на оригинална фактура и банкова гаранция за възстановяване на авансово плащане по договор за обществена поръчка).. 2. ВЪЗЛОЖИТЕЛЯТ заплаща поетапно </w:t>
      </w:r>
      <w:r>
        <w:lastRenderedPageBreak/>
        <w:t xml:space="preserve">на ИЗПЪЛНИТЕЛЯ стойността на актуваните и действително извършени дейности за всеки месец от стартиране на изпълнението на СМР по договора на база на представени от ИЗПЪЛНИТЕЛЯ </w:t>
      </w:r>
      <w:proofErr w:type="spellStart"/>
      <w:r>
        <w:t>приемо-предавателени</w:t>
      </w:r>
      <w:proofErr w:type="spellEnd"/>
      <w:r>
        <w:t xml:space="preserve"> протоколи одобрени от ВЪЗЛОЖИТЕЛЯ и строителния надзор. Цената включва всички необходими разходи на ИЗПЪЛНИТЕЛЯ за изпълнението на обекта, вкл. тези за подготовка на строителството, работната ръка, депонирането на строителни отпадъци, извънреден труд, застраховка на всички СМР и всички други присъщи разходи, не упоменати по-горе. в срок до 15 дни след края на съответния месец. 3.Стойността на поетапните плащания по т. 1 и 2 не може да надвишава 70% от стойността на договора. 4. Договорните единични цена може да се променят: а.) при условията на чл.43, ал.2 и ал.3 от ЗОП. б. ) или ако в хода на изпълнение на възложените СРР, се установи, че се налага извършването на допълнителни непредвидени СРР (различни от заложените в Приложение № 1), те се изпълняват след одобрение от ВЪЗЛОЖИТЕЛЯ и строителния надзор. Те се доказват двустранно в процеса на изпълнението. За завършени и подлежащи на разплащане ще се считат само тези работи, които са приети от строителния надзор, и са отразени в съответния протокол подписан между страните по цени от ценовото предложение на изпълнителя. Допълнително възникнали видове работи ще се заплащат от ВЪЗЛОЖИТЕЛЯ по цени, от офертата. Ако не са оферирани от ИЗПЪЛНИТЕЛЯ ще се заплащат по цени не по-високи от цените за които има посочени стойности в последното издание на сборник „Справочник на цените в строителството” (издание на Консорциум „СЕК”), единичните им цени се определят въз основа на посочените в сборника стойности за изпълнение. в.) за които няма посочени стойности за изпълнение в сборника „Справочник на цените в строителството”, единичните им цени се определят с представяне на анализи, изготвени в съответствие с предложените в офертата на ИЗПЪЛНИТЕЛЯ ценообразуващи показатели и прилагане на разходните норми по УСН и ТНС. Разходите за материали и механизация се начисляват по фактурна стойност, приета от ВЪЗЛОЖИТЕЛЯ. 5. Окончателно плащане се извършва след изтичане на срока по т. 4.2., в срок от 30 календарни дни след представяне от ИЗПЪЛНИТЕЛЯ на ВЪЗЛОЖИТЕЛЯ на регламентирани разходно-оправдателни документи (актове и протоколи по Наредба № 3 на МРРБ от 2003 г.) подписани от представители на изпълнителя, възложителя и строителния надзор доказващи изпълнението на всички дейности по договора и окончателна фактура. 6. Срокът за плащане по т. 3.1. се спира, когато ИЗПЪЛНИТЕЛЯТ бъде уведомен, че фактурата му не може да бъде платена, тъй като сумата не е дължима поради липсващи и/или некоректни </w:t>
      </w:r>
      <w:proofErr w:type="spellStart"/>
      <w:r>
        <w:t>придружителни</w:t>
      </w:r>
      <w:proofErr w:type="spellEnd"/>
      <w:r>
        <w:t xml:space="preserve">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7 календарни дни след като бъде уведомен за това. Периодът за плащане продължава да тече от датата, на която ВЪЗЛОЖИТЕЛЯТ получи правилно формулирана фактура или поисканите разяснения, корекции или допълнителна информация</w:t>
      </w:r>
    </w:p>
    <w:p w:rsidR="00F963FB" w:rsidRDefault="00F963FB" w:rsidP="00F963FB">
      <w:r>
        <w:rPr>
          <w:rStyle w:val="nomark"/>
        </w:rPr>
        <w:t>ІІІ.1.3)</w:t>
      </w:r>
      <w:r>
        <w:t xml:space="preserve"> </w:t>
      </w:r>
      <w:r>
        <w:rPr>
          <w:rStyle w:val="timark"/>
          <w:b/>
          <w:bCs/>
        </w:rPr>
        <w:t>Изискване за създаване на юридическо лице, когато участникът, определен за изпълнител, е обединение на физически и/или юридически лица</w:t>
      </w:r>
      <w:r>
        <w:t xml:space="preserve"> </w:t>
      </w:r>
    </w:p>
    <w:p w:rsidR="00F963FB" w:rsidRDefault="00F963FB" w:rsidP="00F963FB">
      <w:pPr>
        <w:pStyle w:val="a3"/>
      </w:pPr>
      <w:r>
        <w:t>Възложителят с оглед предоставената му правна възможност в чл.25, ал.3, т.2 от ЗОП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F963FB" w:rsidRDefault="00F963FB" w:rsidP="00F963FB">
      <w:r>
        <w:rPr>
          <w:rStyle w:val="nomark"/>
        </w:rPr>
        <w:t>ІІІ.1.4)</w:t>
      </w:r>
      <w:r>
        <w:t xml:space="preserve"> </w:t>
      </w:r>
      <w:r>
        <w:rPr>
          <w:rStyle w:val="timark"/>
          <w:b/>
          <w:bCs/>
        </w:rPr>
        <w:t>Други особени условия</w:t>
      </w:r>
      <w:r>
        <w:t xml:space="preserve"> </w:t>
      </w:r>
    </w:p>
    <w:p w:rsidR="00F963FB" w:rsidRDefault="00F963FB" w:rsidP="00F963FB">
      <w:pPr>
        <w:pStyle w:val="a3"/>
      </w:pPr>
      <w:r>
        <w:lastRenderedPageBreak/>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Пликът, съдържа три отделни запечатани непрозрачни и надписани плика, както следва: ПЛИК “1” с надпис “Документи за подбор”, ПЛИК “2” с надпис „Предложение за изпълнение на поръчката”, ПЛИК “3” с надпис “Предлагана цена”. Представят се задължително всички посочени части и липсата на някоя от тях или несъответствието им с изискванията към съответния вид документи е основание за отстраняване на участника, след провеждане на процедурите по чл. 68, ал. 8 и 9 от ЗОП в приложимите случаи. Плик № 1- „Документи за подбор” съдържащ: 1. Списък на документите и информацията, съдържащи се в офертата, подписан от представляващия участника - (по Образец Приложение 1, 2. Административни сведения и представяне на участника– (по Образец Приложение 2) Представянето на участника трябва да включва:2.1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Идентифициращата информация следва да съдържа достатъчно данни за правната индивидуализация на участника, в т.ч. </w:t>
      </w:r>
      <w:proofErr w:type="spellStart"/>
      <w:r>
        <w:t>правосубектност</w:t>
      </w:r>
      <w:proofErr w:type="spellEnd"/>
      <w:r>
        <w:t>; постоянен адрес или седалище и адрес на управление; управителни органи и представителство; вписване в търговски регистри и/или регистрация в съдебни или административни органи и/или обявяване в публични актове, съгласно законодателството на държавата, в която участникът е установен. 2.2 Декларация по чл. 47, ал. 9 от ЗОП по образец Приложение №4 (в оригинал).2.3 Доказателства за упражняване на професионална дейност по чл. 49, ал. 1; Оферта – (</w:t>
      </w:r>
      <w:proofErr w:type="spellStart"/>
      <w:r>
        <w:t>Приле</w:t>
      </w:r>
      <w:proofErr w:type="spellEnd"/>
      <w:r>
        <w:t xml:space="preserve"> 3); Заверено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(когато участникът е обединение/консорциум което не е юридическо лице). (ако е приложимо);Пълномощно на лицето, подписващо офертата (оригинал). (ако е приложимо);</w:t>
      </w:r>
      <w:proofErr w:type="spellStart"/>
      <w:r>
        <w:t>Декл</w:t>
      </w:r>
      <w:proofErr w:type="spellEnd"/>
      <w:r>
        <w:t xml:space="preserve"> за запознаване с условията на поръчката (</w:t>
      </w:r>
      <w:proofErr w:type="spellStart"/>
      <w:r>
        <w:t>Прил</w:t>
      </w:r>
      <w:proofErr w:type="spellEnd"/>
      <w:r>
        <w:t xml:space="preserve"> 5);</w:t>
      </w:r>
      <w:proofErr w:type="spellStart"/>
      <w:r>
        <w:t>Декл</w:t>
      </w:r>
      <w:proofErr w:type="spellEnd"/>
      <w:r>
        <w:t xml:space="preserve"> за липса на свързаност с друг участник в съответствие с чл. 55, ал. 7 както и за липса на обстоятелство по чл. 8, ал. 8, т. 2 (оригинал)- (</w:t>
      </w:r>
      <w:proofErr w:type="spellStart"/>
      <w:r>
        <w:t>Прил</w:t>
      </w:r>
      <w:proofErr w:type="spellEnd"/>
      <w:r>
        <w:t xml:space="preserve"> № 6) Доказателства за икономически и финансови възможности; Доказателства за техническите възможности и квалификация на участника; Декларация по чл. 56, ал. 1, т. 8 от ЗОП за използване на подизпълнители (оригинал), ако се предвиждат такива от участника; (</w:t>
      </w:r>
      <w:proofErr w:type="spellStart"/>
      <w:r>
        <w:t>Прил</w:t>
      </w:r>
      <w:proofErr w:type="spellEnd"/>
      <w:r>
        <w:t xml:space="preserve"> № 9); Декларация за съгласие на подизпълнител (по образец) - когато е приложимо (</w:t>
      </w:r>
      <w:proofErr w:type="spellStart"/>
      <w:r>
        <w:t>Прил</w:t>
      </w:r>
      <w:proofErr w:type="spellEnd"/>
      <w:r>
        <w:t xml:space="preserve"> № 9а); Декларация по чл. 56, ал. 1, т. 11 от ЗОП, че са спазени изискванията за закрила на заетостта, включително минимална цена на труда и условията на труд (</w:t>
      </w:r>
      <w:proofErr w:type="spellStart"/>
      <w:r>
        <w:t>Прил</w:t>
      </w:r>
      <w:proofErr w:type="spellEnd"/>
      <w:r>
        <w:t xml:space="preserve"> № 10) „Минимална цена на труд" според § 1, т. 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 Допълнителна информация относно обстоятелствата, свързани със закрилата на заетостта, включително минималната цена на труда и условията на труд, може да бъде получена от МТСП и създадените към него структури; </w:t>
      </w:r>
      <w:proofErr w:type="spellStart"/>
      <w:r>
        <w:t>Декл</w:t>
      </w:r>
      <w:proofErr w:type="spellEnd"/>
      <w:r>
        <w:t xml:space="preserve"> за приемане на условията в проекта на договора по чл. 56, ал. 1, т. 12 от ЗОП ( Приложение № 11); Ел носител на док, в Плик 1 във формат .</w:t>
      </w:r>
      <w:proofErr w:type="spellStart"/>
      <w:r>
        <w:t>pdf</w:t>
      </w:r>
      <w:proofErr w:type="spellEnd"/>
      <w:r>
        <w:t>; ПЛИК №2Техническо предложение – (Приложение 12 и 12а );Ел носител на док, съдържащи се в Плик 2 във формат .</w:t>
      </w:r>
      <w:proofErr w:type="spellStart"/>
      <w:r>
        <w:t>pdf</w:t>
      </w:r>
      <w:proofErr w:type="spellEnd"/>
      <w:r>
        <w:t>; ПЛИК № 3Ценово предложение – (по Приложение 13, 13а, 13б, 13в);Ел носител на док, съдържащи се в Плик 3 във формат .</w:t>
      </w:r>
      <w:proofErr w:type="spellStart"/>
      <w:r>
        <w:t>xls</w:t>
      </w:r>
      <w:proofErr w:type="spellEnd"/>
    </w:p>
    <w:p w:rsidR="00F963FB" w:rsidRDefault="00F963FB" w:rsidP="00F963FB">
      <w:r>
        <w:rPr>
          <w:rStyle w:val="nomark"/>
        </w:rPr>
        <w:lastRenderedPageBreak/>
        <w:t>ІІІ.2)</w:t>
      </w:r>
      <w:r>
        <w:t xml:space="preserve"> </w:t>
      </w:r>
      <w:r>
        <w:rPr>
          <w:rStyle w:val="timark"/>
          <w:b/>
          <w:bCs/>
        </w:rPr>
        <w:t>Условия за участие</w:t>
      </w:r>
    </w:p>
    <w:p w:rsidR="00F963FB" w:rsidRDefault="00F963FB" w:rsidP="00F963FB">
      <w:r>
        <w:rPr>
          <w:rStyle w:val="nomark"/>
        </w:rPr>
        <w:t>ІІІ.2.1)</w:t>
      </w:r>
      <w:r>
        <w:t xml:space="preserve"> </w:t>
      </w:r>
      <w:r>
        <w:rPr>
          <w:rStyle w:val="timark"/>
          <w:b/>
          <w:bCs/>
        </w:rPr>
        <w:t>Изисквания към кандидатите или участниците, включително за вписването им в професионални или търговски регистри</w:t>
      </w:r>
      <w:r>
        <w:t xml:space="preserve"> </w:t>
      </w:r>
    </w:p>
    <w:p w:rsidR="00F963FB" w:rsidRDefault="00F963FB" w:rsidP="00F963FB">
      <w:r>
        <w:t xml:space="preserve">Изискуеми документи и информация: Изискуеми документи и информация: 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(консорциум или дружество по ЗЗД). От участие в процедурата се отстранява Участник, за който е налице което и да е от следните обстоятелства по чл. 47, ал. 1, т. 1, б. "а", "б", "в", "г", "д", т. 2, т. 3 и т. 4 и ал. 5, т. 1 и т. 2 от Закона за обществените поръчки. 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"б", "в", "г" и "д", т. 2, т. 3 и т. 4 и ал. 5, т. 1 и т. 2 от Закона за обществените поръчки. Когато Участникът е обединение при изпълнение на поръчката, изискванията на чл. 47, ал. 1, т. 1, б. "а", "б", "в", "г", "д", т. 2, т. 3 и т. 4 и ал. 5, т. 1 и т. 2 от ЗОП, се прилагат за всички </w:t>
      </w:r>
      <w:proofErr w:type="spellStart"/>
      <w:r>
        <w:t>съдружници</w:t>
      </w:r>
      <w:proofErr w:type="spellEnd"/>
      <w:r>
        <w:t xml:space="preserve"> на обединението. За обстоятелствата чл. 47, ал. 1, т. 2, 3 и 4 и ал. 5, т. 2 от ЗОП, когато участникът е юридическо лице, е достатъчно декларирането им от едно от лицата, които могат самостоятелно да го представляват. Участникът следва да е вписан в Централния професионален регистър на строителя/ЦПРС/ за изпълнение на строежи IV група, III категория или по-висока, съгласно Наредба № 1 от 30.07.2003 г. за номенклатурата на видовете строежи и чл. 137 от ЗУТ, или еквивалентна регистрация в държавата, в която са регистрирани. В случай, че участникът е чуждестранно лице той може да представи валиден еквивалентен документ, издадени от компетентен орган на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 В случай, че участникът не е вписан в ЦПРС към датата на подаване на офертата си или не притежава някой от документите, посочени по-горе, то същият прилага декларация (свободен текст), че се е запознал с условията за вписване в ЦПРС, отговаря на тях и ако бъде определен за изпълнител се задължава при подписване на договора за обществена поръчка да представи изисквания по настоящата точка документ, удостоверяващ вписването му в ЦПРС. Възложителят няма да отстрани участник от процедура за възлагане на обществена поръчка или да откаже да сключи договор с него на основание, че не е представил документ по чл. 51 или чл. 53, ал. 1, посочени в обявлението и в документацията за участие, когато: 1. участникът е представил удостоверение за вписване в професионален регистър, създаден по силата на закон, или еквивалентен документ, издаден от организация, установена в друга държава - членка на Европейския съюз, и 2. от удостоверението или еквивалентния документ по т. 1 може да се установи наличието на обстоятелствата, които биха се доказали със съответния документ, изискан от възложителя.Участникът може да докаже съответствието си с критериите за подбор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 В случаите по чл.49 изискването за регистрация се доказва от участника в обединението, който ще изпълни съответната дейност.</w:t>
      </w:r>
    </w:p>
    <w:p w:rsidR="00F963FB" w:rsidRDefault="00F963FB" w:rsidP="00F963FB">
      <w:r>
        <w:rPr>
          <w:rStyle w:val="nomark"/>
        </w:rPr>
        <w:t>ІІІ.2.2)</w:t>
      </w:r>
      <w:r>
        <w:t xml:space="preserve"> </w:t>
      </w:r>
      <w:r>
        <w:rPr>
          <w:rStyle w:val="timark"/>
          <w:b/>
          <w:bCs/>
        </w:rPr>
        <w:t>Икономически и финансови възможности</w:t>
      </w:r>
      <w:r>
        <w:t xml:space="preserve"> </w:t>
      </w:r>
    </w:p>
    <w:p w:rsidR="00F963FB" w:rsidRDefault="00F963FB" w:rsidP="00F963FB">
      <w:r>
        <w:lastRenderedPageBreak/>
        <w:t>Изискуеми документи и информация: Удостоверение от банка и/или Годишен финансов отчет за последната финансово приключила година или някоя от съставните му части, когато публикуването им се изисква от законодателството на държавата, в която участникът е установен. 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 В случай, участникът избере да използва Годишен финансов отчет за последната финансово приключила година или някоя от съставните му части, Възложителят няма право да изисква представянето на годишния финансов отчет или някоя от съставните му части, както и всеки друг документ, ако са публикувани в публичен регистър в Република България и участникът е посочил информация за органа, който поддържа регистъра. В случай, че участник избере да използва удостоверение от банка, той трябва да докаже наличието на бързо ликвиден финансов ресурс или достъп до такъв (например пари в брой, неотменима кредитна линия или подобни банкови кредитни инструменти). Достъпът до финансов ресурс трябва да бъде безусловен, с изключение на условието участникът да бъде избран за изпълнител. Участникът може да докаже съответствието си с изискването за икономическо и финансово състояние с възможностите на трети лица, като представи доказателства, че при изпълнение на поръчката ще има на разположение ресурсите на третите лица. Забележка: Когато по обективни причини участникът не може да представи искания от възложителя документ, той може да докаже икономическото и финансовото си състояние с всеки друг документ, който възложителят приеме за подходящ. Възложителят няма изискване участникът да представя документ, ако е публикуван в публичен регистър в Р.България и участникът е посочил информация за органа, който поддържа регистъра. Забележка: Участникът може да докаже съответствието си с изискванията за финансово и икономическо състояние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r>
        <w:br/>
        <w:t>Минимални изисквания: Участникът трябва да докаже наличието на финансов ресурс или достъп до такъв, необходим за осигуряването на материали, консумативи, средства за работни заплати и свързаните с тях данъци и осигуровки в размер равен или по-голям от 500 000 лв. (петстотин хиляди лева)</w:t>
      </w:r>
    </w:p>
    <w:p w:rsidR="00F963FB" w:rsidRDefault="00F963FB" w:rsidP="00F963FB">
      <w:r>
        <w:rPr>
          <w:rStyle w:val="nomark"/>
        </w:rPr>
        <w:t>ІІІ.2.3)</w:t>
      </w:r>
      <w:r>
        <w:t xml:space="preserve"> </w:t>
      </w:r>
      <w:r>
        <w:rPr>
          <w:rStyle w:val="timark"/>
          <w:b/>
          <w:bCs/>
        </w:rPr>
        <w:t>Технически възможности</w:t>
      </w:r>
      <w:r>
        <w:t xml:space="preserve"> </w:t>
      </w:r>
    </w:p>
    <w:p w:rsidR="00F963FB" w:rsidRDefault="00F963FB" w:rsidP="00F963FB">
      <w:r>
        <w:t xml:space="preserve">Изискуеми документи и информация: 1.Списък на строителството (Приложение № 7), изпълнено през последните пет години, считано от датата на подаване на офертата, както и на строителството, което е еднакво или сходно с предмета на поръчката, и: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да съдържат и дата и подпис на издателя и данни за контакт, или - копия на документи, удостоверяващи изпълнението, вида и обема на изпълнените строителни дейности. 2 Декларация за техническото оборудване, което участникът ще осигури за изпълнение на обществената поръчка.– (Приложение № 8) 3 Данни за </w:t>
      </w:r>
      <w:proofErr w:type="spellStart"/>
      <w:r>
        <w:t>техническита</w:t>
      </w:r>
      <w:proofErr w:type="spellEnd"/>
      <w:r>
        <w:t xml:space="preserve"> лица, които участникът ще </w:t>
      </w:r>
      <w:r>
        <w:lastRenderedPageBreak/>
        <w:t>използва за извършване на строителството – попълва се образец на списък на технически лица, които участникът ще използва за извършване на строителството. Участникът следва да посочи образованието, професионалната квалификация и професионалния опит на лицата, които ще отговарят за извършване на строителството. (Приложение № 8б) 4. Копие от сертификат, който удостоверява съответствието на участника със стандарти за системи за управление на качеството съгласно стандарт ISO 9001:2008 или еквивалентна система за качеството.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опазване на околната среда. Забележка: В случай, че участникът участва като обединение, което не е юридическо лице, изброените минимални изисквания за техническите възможности се доказват от един или повече от участниците в обединението. Участникът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r>
        <w:br/>
        <w:t xml:space="preserve">Минимални изисквания: 1 Участникът да има опит да предоставя строителните работи, като да е изпълнил поне едно еднакво или сходно с предмета на обществената поръчка строителство през последните пет години, считано от датата на подаване на офертата. Под строителство еднакво или сходно с предмета на обществената поръчка следва да се разбира строителство, при което е изпълнявано изграждане и/или реконструкция и/или рехабилитация на пътища и/или улични мрежи и съоръженията към тях 2 За изпълнението на поръчката участникът, избран за изпълнител, следва да разполага с технически лица, които да отговарят на следните изисквания, както следва: Ръководител на обекта/ технически ръководител • да има завършено висше образование с квалификация „строителен инженер”, специалност «Пътно </w:t>
      </w:r>
      <w:proofErr w:type="spellStart"/>
      <w:r>
        <w:t>сторителство</w:t>
      </w:r>
      <w:proofErr w:type="spellEnd"/>
      <w:r>
        <w:t xml:space="preserve">» или еквивалентна, степен „магистър”; • да има минимум 5 години опит по специалността и минимум един обект/ договор от подобно естество като „Ръководител на обект”. Строителен инженер (Пътно строителство) – със завършено висше образование, степен «магистър», специалност «пътно строителство» или еквивалентна, с най-малко 3 години опит по специалността. Специалист по безопасност и охрана на труда – координатор по БЗР. 3 Участникът, избран за изпълнител, трябва да разполага за </w:t>
      </w:r>
      <w:proofErr w:type="spellStart"/>
      <w:r>
        <w:t>изпълнeние</w:t>
      </w:r>
      <w:proofErr w:type="spellEnd"/>
      <w:r>
        <w:t xml:space="preserve"> на обществената поръчка със следното техническо оборудване както следва: • Самосвали – 2 бр. • </w:t>
      </w:r>
      <w:proofErr w:type="spellStart"/>
      <w:r>
        <w:t>Автобагер</w:t>
      </w:r>
      <w:proofErr w:type="spellEnd"/>
      <w:r>
        <w:t xml:space="preserve"> – 1 бр. • </w:t>
      </w:r>
      <w:proofErr w:type="spellStart"/>
      <w:r>
        <w:t>Автогрейдер</w:t>
      </w:r>
      <w:proofErr w:type="spellEnd"/>
      <w:r>
        <w:t xml:space="preserve"> – 1 бр. • Фреза – 1 бр. • </w:t>
      </w:r>
      <w:proofErr w:type="spellStart"/>
      <w:r>
        <w:t>Мотометачка</w:t>
      </w:r>
      <w:proofErr w:type="spellEnd"/>
      <w:r>
        <w:t xml:space="preserve"> – 1 бр. • </w:t>
      </w:r>
      <w:proofErr w:type="spellStart"/>
      <w:r>
        <w:t>Автогудронатор</w:t>
      </w:r>
      <w:proofErr w:type="spellEnd"/>
      <w:r>
        <w:t xml:space="preserve"> – 1 бр. • </w:t>
      </w:r>
      <w:proofErr w:type="spellStart"/>
      <w:r>
        <w:t>Асвалтополагач</w:t>
      </w:r>
      <w:proofErr w:type="spellEnd"/>
      <w:r>
        <w:t xml:space="preserve"> – 1 бр. • Валяк вибрационен </w:t>
      </w:r>
      <w:proofErr w:type="spellStart"/>
      <w:r>
        <w:t>двубандажен</w:t>
      </w:r>
      <w:proofErr w:type="spellEnd"/>
      <w:r>
        <w:t xml:space="preserve"> – 2 бр. • Валяк – гумен – 2 бр. • </w:t>
      </w:r>
      <w:proofErr w:type="spellStart"/>
      <w:r>
        <w:t>Фугорез</w:t>
      </w:r>
      <w:proofErr w:type="spellEnd"/>
      <w:r>
        <w:t xml:space="preserve"> – 1 бр. • Цистерна – 1 бр. 4 Участникът трябва да притежава сертификация по ISO 9001:2008 – система за управление на качеството или еквивалент или да представи други доказателства за еквивалентни мерки за осигуряване на качеството, с предметен обхват в областта на строителството.</w:t>
      </w:r>
    </w:p>
    <w:p w:rsidR="00F963FB" w:rsidRDefault="00F963FB" w:rsidP="00F963FB">
      <w:r>
        <w:rPr>
          <w:rStyle w:val="nomark"/>
        </w:rPr>
        <w:t>ІІІ.3)</w:t>
      </w:r>
      <w:r>
        <w:t xml:space="preserve"> </w:t>
      </w:r>
      <w:r>
        <w:rPr>
          <w:rStyle w:val="timark"/>
          <w:b/>
          <w:bCs/>
        </w:rPr>
        <w:t>Специфични условия при обществени поръчки за услуги</w:t>
      </w:r>
    </w:p>
    <w:p w:rsidR="00F963FB" w:rsidRDefault="00F963FB" w:rsidP="00F963FB">
      <w:pPr>
        <w:spacing w:after="240"/>
      </w:pPr>
    </w:p>
    <w:p w:rsidR="00F963FB" w:rsidRDefault="00F963FB" w:rsidP="00F963FB">
      <w:pPr>
        <w:pStyle w:val="tigrseq"/>
      </w:pPr>
      <w:r>
        <w:t>РАЗДЕЛ ІV ПРОЦЕДУРА</w:t>
      </w:r>
    </w:p>
    <w:p w:rsidR="00F963FB" w:rsidRDefault="00F963FB" w:rsidP="00F963FB">
      <w:r>
        <w:rPr>
          <w:rStyle w:val="nomark"/>
        </w:rPr>
        <w:t>ІV.1)</w:t>
      </w:r>
      <w:r>
        <w:t xml:space="preserve"> </w:t>
      </w:r>
      <w:r>
        <w:rPr>
          <w:rStyle w:val="timark"/>
          <w:b/>
          <w:bCs/>
        </w:rPr>
        <w:t>Вид процедура</w:t>
      </w:r>
    </w:p>
    <w:p w:rsidR="00F963FB" w:rsidRDefault="00F963FB" w:rsidP="00F963FB">
      <w:r>
        <w:rPr>
          <w:rStyle w:val="nomark"/>
        </w:rPr>
        <w:t>ІV.1.1)</w:t>
      </w:r>
      <w:r>
        <w:t xml:space="preserve"> </w:t>
      </w:r>
      <w:r>
        <w:rPr>
          <w:rStyle w:val="timark"/>
          <w:b/>
          <w:bCs/>
        </w:rPr>
        <w:t>Вид процедура</w:t>
      </w:r>
      <w:r>
        <w:t xml:space="preserve"> </w:t>
      </w:r>
    </w:p>
    <w:p w:rsidR="00F963FB" w:rsidRDefault="00F963FB" w:rsidP="00F963FB">
      <w:pPr>
        <w:pStyle w:val="a3"/>
      </w:pPr>
      <w:r>
        <w:t>Открита</w:t>
      </w:r>
    </w:p>
    <w:p w:rsidR="00F963FB" w:rsidRDefault="00F963FB" w:rsidP="00F963FB"/>
    <w:p w:rsidR="00F963FB" w:rsidRDefault="00F963FB" w:rsidP="00F963FB">
      <w:r>
        <w:rPr>
          <w:rStyle w:val="nomark"/>
        </w:rPr>
        <w:t>ІV.2)</w:t>
      </w:r>
      <w:r>
        <w:t xml:space="preserve"> </w:t>
      </w:r>
      <w:r>
        <w:rPr>
          <w:rStyle w:val="timark"/>
          <w:b/>
          <w:bCs/>
        </w:rPr>
        <w:t>Критерии за оценка на офертите</w:t>
      </w:r>
    </w:p>
    <w:p w:rsidR="00F963FB" w:rsidRDefault="00F963FB" w:rsidP="00F963FB">
      <w:r>
        <w:rPr>
          <w:rStyle w:val="nomark"/>
        </w:rPr>
        <w:t>ІV.2.1)</w:t>
      </w:r>
      <w:r>
        <w:t xml:space="preserve"> </w:t>
      </w:r>
      <w:r>
        <w:rPr>
          <w:rStyle w:val="timark"/>
          <w:b/>
          <w:bCs/>
        </w:rPr>
        <w:t>Критерии за оценка на офертите</w:t>
      </w:r>
      <w:r>
        <w:t xml:space="preserve"> </w:t>
      </w:r>
    </w:p>
    <w:p w:rsidR="00F963FB" w:rsidRDefault="00F963FB" w:rsidP="00F963FB">
      <w:r>
        <w:t>Икономически най-изгодна оферта при:</w:t>
      </w:r>
    </w:p>
    <w:p w:rsidR="00F963FB" w:rsidRDefault="00F963FB" w:rsidP="00F963FB">
      <w:r>
        <w:t>Посочените по-долу показатели:</w:t>
      </w:r>
      <w:r>
        <w:br/>
        <w:t>Показател: Техническо предложение (</w:t>
      </w:r>
      <w:proofErr w:type="spellStart"/>
      <w:r>
        <w:t>сторителна</w:t>
      </w:r>
      <w:proofErr w:type="spellEnd"/>
      <w:r>
        <w:t xml:space="preserve"> </w:t>
      </w:r>
      <w:proofErr w:type="spellStart"/>
      <w:r>
        <w:t>прогрома</w:t>
      </w:r>
      <w:proofErr w:type="spellEnd"/>
      <w:r>
        <w:t>) -П1; тежест: 50</w:t>
      </w:r>
      <w:r>
        <w:br/>
        <w:t>Показател: Предлагана цена - П2; тежест: 50</w:t>
      </w:r>
    </w:p>
    <w:p w:rsidR="00F963FB" w:rsidRDefault="00F963FB" w:rsidP="00F963FB"/>
    <w:p w:rsidR="00F963FB" w:rsidRDefault="00F963FB" w:rsidP="00F963FB">
      <w:r>
        <w:rPr>
          <w:rStyle w:val="nomark"/>
        </w:rPr>
        <w:t>IV.3)</w:t>
      </w:r>
      <w:r>
        <w:t xml:space="preserve"> </w:t>
      </w:r>
      <w:r>
        <w:rPr>
          <w:rStyle w:val="timark"/>
          <w:b/>
          <w:bCs/>
        </w:rPr>
        <w:t>Административна информация</w:t>
      </w:r>
      <w:r>
        <w:t xml:space="preserve"> </w:t>
      </w:r>
    </w:p>
    <w:p w:rsidR="00F963FB" w:rsidRDefault="00F963FB" w:rsidP="00F963FB">
      <w:r>
        <w:rPr>
          <w:rStyle w:val="nomark"/>
        </w:rPr>
        <w:t>ІV.3.3)</w:t>
      </w:r>
      <w:r>
        <w:t xml:space="preserve"> </w:t>
      </w:r>
      <w:r>
        <w:rPr>
          <w:rStyle w:val="timark"/>
          <w:b/>
          <w:bCs/>
        </w:rPr>
        <w:t>Условия за получаване на документацията за участие (спецификации и допълнителни документи) (с изключение на ДСП) или на описателен документ (при състезателен диалог)</w:t>
      </w:r>
    </w:p>
    <w:p w:rsidR="00F963FB" w:rsidRDefault="00F963FB" w:rsidP="00F963FB">
      <w:r>
        <w:rPr>
          <w:rStyle w:val="timark"/>
          <w:b/>
          <w:bCs/>
        </w:rPr>
        <w:t>Срок за получаване на документация за участие</w:t>
      </w:r>
      <w:r>
        <w:t xml:space="preserve"> </w:t>
      </w:r>
    </w:p>
    <w:p w:rsidR="00F963FB" w:rsidRDefault="00F963FB" w:rsidP="00F963FB">
      <w:r>
        <w:t>05.08.2015 г.  Час: 17:00</w:t>
      </w:r>
    </w:p>
    <w:p w:rsidR="00F963FB" w:rsidRDefault="00F963FB" w:rsidP="00F963FB">
      <w:r>
        <w:rPr>
          <w:rStyle w:val="timark"/>
          <w:b/>
          <w:bCs/>
        </w:rPr>
        <w:t>Платими документи</w:t>
      </w:r>
      <w:r>
        <w:t xml:space="preserve"> </w:t>
      </w:r>
    </w:p>
    <w:p w:rsidR="00F963FB" w:rsidRDefault="00F963FB" w:rsidP="00F963FB">
      <w:pPr>
        <w:pStyle w:val="a3"/>
      </w:pPr>
      <w:r>
        <w:t>ДА</w:t>
      </w:r>
    </w:p>
    <w:p w:rsidR="00F963FB" w:rsidRDefault="00F963FB" w:rsidP="00F963FB">
      <w:r>
        <w:t>Цена: 5 BGN</w:t>
      </w:r>
    </w:p>
    <w:p w:rsidR="00F963FB" w:rsidRDefault="00F963FB" w:rsidP="00F963FB">
      <w:r>
        <w:rPr>
          <w:rStyle w:val="timark"/>
          <w:b/>
          <w:bCs/>
        </w:rPr>
        <w:t>Условия и начин на плащане</w:t>
      </w:r>
      <w:r>
        <w:t xml:space="preserve"> </w:t>
      </w:r>
    </w:p>
    <w:p w:rsidR="00F963FB" w:rsidRDefault="00F963FB" w:rsidP="00F963FB">
      <w:pPr>
        <w:pStyle w:val="a3"/>
      </w:pPr>
      <w:r>
        <w:t xml:space="preserve">Документацията се предоставя на хартиен носител на всяко лице, поискало това, като същата му се предава на място в Деловодството на Община Кайнарджа, </w:t>
      </w:r>
      <w:proofErr w:type="spellStart"/>
      <w:r>
        <w:t>находящо</w:t>
      </w:r>
      <w:proofErr w:type="spellEnd"/>
      <w:r>
        <w:t xml:space="preserve"> се на адрес: с. Кайнарджа ул. "Димитър Дончев" № 2, всеки работен ден между 8:30 ч. и 17:00 ч. или се изпраща с препоръчано писмо на посочен от него адрес за негова сметка. В тези случаи възложителят изисква от лицата заплащането на документацията, като цената е посочена в обявлението и е равна на действителните разходи за нейното отпечатване и размножаване. Заплащането се извършва на касата на Общината или срещу представяне на платежен документ за внесената сума по сметка: IBAN:BG76IABG74598400039500 BIC IABG BG SF, код за вид плащане 447000 при ИНТЕРНЕШЪНЪЛ АСЕТ БАНК АД - клон СИЛИСТРА, най-късно до часа и датата, посочени в Обявлението за обществената поръчка.</w:t>
      </w:r>
    </w:p>
    <w:p w:rsidR="00F963FB" w:rsidRDefault="00F963FB" w:rsidP="00F963FB">
      <w:r>
        <w:rPr>
          <w:rStyle w:val="nomark"/>
        </w:rPr>
        <w:t>ІV.3.4)</w:t>
      </w:r>
      <w:r>
        <w:t xml:space="preserve"> </w:t>
      </w:r>
      <w:r>
        <w:rPr>
          <w:rStyle w:val="timark"/>
          <w:b/>
          <w:bCs/>
        </w:rPr>
        <w:t>Срок за получаване на оферти или заявления за участие</w:t>
      </w:r>
      <w:r>
        <w:t xml:space="preserve"> </w:t>
      </w:r>
    </w:p>
    <w:p w:rsidR="00F963FB" w:rsidRDefault="00F963FB" w:rsidP="00F963FB">
      <w:r>
        <w:t>05.08.2015 г.  Час: 17:00</w:t>
      </w:r>
    </w:p>
    <w:p w:rsidR="00F963FB" w:rsidRDefault="00F963FB" w:rsidP="00F963FB">
      <w:r>
        <w:rPr>
          <w:rStyle w:val="nomark"/>
        </w:rPr>
        <w:t>IV.3.6)</w:t>
      </w:r>
      <w:r>
        <w:t xml:space="preserve"> </w:t>
      </w:r>
      <w:r>
        <w:rPr>
          <w:rStyle w:val="timark"/>
          <w:b/>
          <w:bCs/>
        </w:rPr>
        <w:t>Език/</w:t>
      </w:r>
      <w:proofErr w:type="spellStart"/>
      <w:r>
        <w:rPr>
          <w:rStyle w:val="timark"/>
          <w:b/>
          <w:bCs/>
        </w:rPr>
        <w:t>ци</w:t>
      </w:r>
      <w:proofErr w:type="spellEnd"/>
      <w:r>
        <w:rPr>
          <w:rStyle w:val="timark"/>
          <w:b/>
          <w:bCs/>
        </w:rPr>
        <w:t>, на които могат да бъдат изготвени офертите или заявленията за участие</w:t>
      </w:r>
      <w:r>
        <w:t xml:space="preserve"> </w:t>
      </w:r>
    </w:p>
    <w:p w:rsidR="00F963FB" w:rsidRDefault="00F963FB" w:rsidP="00F963FB">
      <w:pPr>
        <w:pStyle w:val="a3"/>
      </w:pPr>
      <w:r>
        <w:t>Български</w:t>
      </w:r>
    </w:p>
    <w:p w:rsidR="00F963FB" w:rsidRDefault="00F963FB" w:rsidP="00F963FB">
      <w:r>
        <w:rPr>
          <w:rStyle w:val="nomark"/>
        </w:rPr>
        <w:t>IV.3.7)</w:t>
      </w:r>
      <w:r>
        <w:t xml:space="preserve"> </w:t>
      </w:r>
      <w:r>
        <w:rPr>
          <w:rStyle w:val="timark"/>
          <w:b/>
          <w:bCs/>
        </w:rPr>
        <w:t>Срок на валидност на офертите</w:t>
      </w:r>
    </w:p>
    <w:p w:rsidR="00F963FB" w:rsidRDefault="00F963FB" w:rsidP="00F963FB">
      <w:r>
        <w:rPr>
          <w:rStyle w:val="timark"/>
          <w:b/>
          <w:bCs/>
        </w:rPr>
        <w:lastRenderedPageBreak/>
        <w:t>Продължителност в дни</w:t>
      </w:r>
      <w:r>
        <w:t xml:space="preserve"> </w:t>
      </w:r>
    </w:p>
    <w:p w:rsidR="00F963FB" w:rsidRDefault="00F963FB" w:rsidP="00F963FB">
      <w:pPr>
        <w:pStyle w:val="a3"/>
      </w:pPr>
      <w:r>
        <w:t>90</w:t>
      </w:r>
    </w:p>
    <w:p w:rsidR="00F963FB" w:rsidRDefault="00F963FB" w:rsidP="00F963FB">
      <w:r>
        <w:rPr>
          <w:rStyle w:val="nomark"/>
        </w:rPr>
        <w:t>IV.3.8)</w:t>
      </w:r>
      <w:r>
        <w:t xml:space="preserve"> </w:t>
      </w:r>
      <w:r>
        <w:rPr>
          <w:rStyle w:val="timark"/>
          <w:b/>
          <w:bCs/>
        </w:rPr>
        <w:t>Условия при отваряне на офертите</w:t>
      </w:r>
    </w:p>
    <w:p w:rsidR="00F963FB" w:rsidRDefault="00F963FB" w:rsidP="00F963FB">
      <w:r>
        <w:t>Дата: 06.08.2015 г.  Час: 10:00</w:t>
      </w:r>
    </w:p>
    <w:p w:rsidR="00F963FB" w:rsidRDefault="00F963FB" w:rsidP="00F963FB">
      <w:r>
        <w:rPr>
          <w:rStyle w:val="timark"/>
          <w:b/>
          <w:bCs/>
        </w:rPr>
        <w:t>Място</w:t>
      </w:r>
      <w:r>
        <w:t xml:space="preserve"> </w:t>
      </w:r>
    </w:p>
    <w:p w:rsidR="00F963FB" w:rsidRDefault="00F963FB" w:rsidP="00F963FB">
      <w:pPr>
        <w:pStyle w:val="a3"/>
      </w:pPr>
      <w:r>
        <w:t>Община Кайнарджа</w:t>
      </w:r>
    </w:p>
    <w:p w:rsidR="00F963FB" w:rsidRDefault="00F963FB" w:rsidP="00F963FB">
      <w:r>
        <w:rPr>
          <w:rStyle w:val="timark"/>
          <w:b/>
          <w:bCs/>
        </w:rPr>
        <w:t>Лица, които могат да присъстват при отварянето на офертите</w:t>
      </w:r>
      <w:r>
        <w:t xml:space="preserve"> </w:t>
      </w:r>
    </w:p>
    <w:p w:rsidR="00F963FB" w:rsidRDefault="00F963FB" w:rsidP="00F963FB">
      <w:pPr>
        <w:pStyle w:val="a3"/>
      </w:pPr>
      <w:r>
        <w:t>Имат право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юридическите лица с нестопанска цел и други лица при спазване на установения режим за достъп до сградата на Община Кайнарджа.</w:t>
      </w:r>
    </w:p>
    <w:p w:rsidR="00F963FB" w:rsidRDefault="00F963FB" w:rsidP="00F963FB">
      <w:pPr>
        <w:spacing w:after="240"/>
      </w:pPr>
    </w:p>
    <w:p w:rsidR="00F963FB" w:rsidRDefault="00F963FB" w:rsidP="00F963FB">
      <w:pPr>
        <w:pStyle w:val="tigrseq"/>
      </w:pPr>
      <w:r>
        <w:t>РАЗДЕЛ VI: ДРУГА ИНФОРМАЦИЯ</w:t>
      </w:r>
    </w:p>
    <w:p w:rsidR="00F963FB" w:rsidRDefault="00F963FB" w:rsidP="00F963FB">
      <w:r>
        <w:rPr>
          <w:rStyle w:val="nomark"/>
        </w:rPr>
        <w:t>VI.1)</w:t>
      </w:r>
      <w:r>
        <w:t xml:space="preserve"> </w:t>
      </w:r>
      <w:proofErr w:type="spellStart"/>
      <w:r>
        <w:rPr>
          <w:rStyle w:val="timark"/>
          <w:b/>
          <w:bCs/>
        </w:rPr>
        <w:t>Tова</w:t>
      </w:r>
      <w:proofErr w:type="spellEnd"/>
      <w:r>
        <w:rPr>
          <w:rStyle w:val="timark"/>
          <w:b/>
          <w:bCs/>
        </w:rPr>
        <w:t xml:space="preserve"> представлява периодично възлагане на поръчка</w:t>
      </w:r>
      <w:r>
        <w:t xml:space="preserve"> </w:t>
      </w:r>
    </w:p>
    <w:p w:rsidR="00F963FB" w:rsidRDefault="00F963FB" w:rsidP="00F963FB">
      <w:pPr>
        <w:pStyle w:val="a3"/>
      </w:pPr>
      <w:r>
        <w:t>НЕ</w:t>
      </w:r>
    </w:p>
    <w:p w:rsidR="00F963FB" w:rsidRDefault="00F963FB" w:rsidP="00F963FB">
      <w:r>
        <w:rPr>
          <w:rStyle w:val="nomark"/>
        </w:rPr>
        <w:t>VI.2)</w:t>
      </w:r>
      <w:r>
        <w:t xml:space="preserve"> </w:t>
      </w:r>
      <w:r>
        <w:rPr>
          <w:rStyle w:val="timark"/>
          <w:b/>
          <w:bCs/>
        </w:rPr>
        <w:t>Поръчката е свързана с проект и/или програма, финансирана от фондове на ЕС</w:t>
      </w:r>
      <w:r>
        <w:t xml:space="preserve"> </w:t>
      </w:r>
    </w:p>
    <w:p w:rsidR="00F963FB" w:rsidRDefault="00F963FB" w:rsidP="00F963FB">
      <w:pPr>
        <w:pStyle w:val="a3"/>
      </w:pPr>
      <w:r>
        <w:t>НЕ</w:t>
      </w:r>
    </w:p>
    <w:p w:rsidR="00F963FB" w:rsidRDefault="00F963FB" w:rsidP="00F963FB">
      <w:r>
        <w:rPr>
          <w:rStyle w:val="nomark"/>
        </w:rPr>
        <w:t>VI.3)</w:t>
      </w:r>
      <w:r>
        <w:t xml:space="preserve"> </w:t>
      </w:r>
      <w:r>
        <w:rPr>
          <w:rStyle w:val="timark"/>
          <w:b/>
          <w:bCs/>
        </w:rPr>
        <w:t>Допълнителна информация</w:t>
      </w:r>
      <w:r>
        <w:t xml:space="preserve"> </w:t>
      </w:r>
    </w:p>
    <w:p w:rsidR="00F963FB" w:rsidRDefault="00F963FB" w:rsidP="00F963FB">
      <w:pPr>
        <w:pStyle w:val="a3"/>
      </w:pPr>
      <w:r>
        <w:t>1.Във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2.При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 а) Решението за откриване на процедурата; б) Обявление за обществена поръчка; в) Техническо задание и описание на обществената поръчка; г) Указания за подготовката на оферта; д) Критерий за определяне на оценка на оферта; е) Проект на договор за изпълнение на поръчката; ж) Указания по провеждането и участието в процедура; з) Образците за участие в процедурата. Документът с най-висок приоритет е посочен на първо място. 3.Оферта, получена от Възложителя след срока, посочен в обявлението за обществена поръчка, ще бъде върната неразпечатана на Участника. Не се разглеждат оферти, поставени в незапечатан плик или с нарушена цялост. 3.Документацията по настоящата процедура може да бъде свалена от сайта на възложителя безплатно:</w:t>
      </w:r>
      <w:proofErr w:type="spellStart"/>
      <w:r>
        <w:t>http</w:t>
      </w:r>
      <w:proofErr w:type="spellEnd"/>
      <w:r>
        <w:t>://</w:t>
      </w:r>
      <w:proofErr w:type="spellStart"/>
      <w:r>
        <w:t>kaynardzha</w:t>
      </w:r>
      <w:proofErr w:type="spellEnd"/>
      <w:r>
        <w:t>.</w:t>
      </w:r>
      <w:proofErr w:type="spellStart"/>
      <w:r>
        <w:t>egov</w:t>
      </w:r>
      <w:proofErr w:type="spellEnd"/>
      <w:r>
        <w:t>.</w:t>
      </w:r>
      <w:proofErr w:type="spellStart"/>
      <w:r>
        <w:t>bg</w:t>
      </w:r>
      <w:proofErr w:type="spellEnd"/>
      <w:r>
        <w:t xml:space="preserve">. Същата може да бъде получена и в административната сграда на Община Кайнарджа, на адрес: с.Кайнарджа ул. ”Димитър Дончев ” № 2, стая 207 всеки работен ден от 8,00 часа до 16,00 часа до 10 дни съгласно чл. 28, ал.7 от ЗОП преди изтичане на срока за получаване на офертите. Възложителят </w:t>
      </w:r>
      <w:r>
        <w:lastRenderedPageBreak/>
        <w:t>ще се възползва от правото, предоставено му да намали срок за получаване на офертите във връзка чл. 14, ал. 3 – прилагане на опростени правила на основание чл.64 ал. 1 и ал.3 от ЗОП - обявлението е изпратено по електронен път и от датата на публикуване на обявлението в електронен вид възложителят предоставя пълен достъп по електронен път до документацията за участие в процедурата, на посоченият в обявлението Интернет адрес, на който тя може да бъде намерена.</w:t>
      </w:r>
    </w:p>
    <w:p w:rsidR="00F963FB" w:rsidRDefault="00F963FB" w:rsidP="00F963FB">
      <w:r>
        <w:rPr>
          <w:rStyle w:val="nomark"/>
        </w:rPr>
        <w:t>VI.4)</w:t>
      </w:r>
      <w:r>
        <w:t xml:space="preserve"> </w:t>
      </w:r>
      <w:r>
        <w:rPr>
          <w:rStyle w:val="timark"/>
          <w:b/>
          <w:bCs/>
        </w:rPr>
        <w:t>Процедури по обжалване</w:t>
      </w:r>
    </w:p>
    <w:p w:rsidR="00F963FB" w:rsidRDefault="00F963FB" w:rsidP="00F963FB">
      <w:r>
        <w:rPr>
          <w:rStyle w:val="nomark"/>
        </w:rPr>
        <w:t>VI.4.1)</w:t>
      </w:r>
      <w:r>
        <w:t xml:space="preserve"> </w:t>
      </w:r>
      <w:r>
        <w:rPr>
          <w:rStyle w:val="timark"/>
          <w:b/>
          <w:bCs/>
        </w:rPr>
        <w:t>Орган, който отговаря за процедурите по обжалване</w:t>
      </w:r>
      <w:r>
        <w:t xml:space="preserve"> </w:t>
      </w:r>
    </w:p>
    <w:p w:rsidR="00F963FB" w:rsidRDefault="00F963FB" w:rsidP="00F963FB">
      <w:pPr>
        <w:pStyle w:val="addr"/>
      </w:pPr>
      <w:r>
        <w:t xml:space="preserve">Комисия за защита на конкуренцията, бул. Витоша № 18, Република България 1000, София, Тел.: 02 9884070, </w:t>
      </w:r>
      <w:proofErr w:type="spellStart"/>
      <w:r>
        <w:t>E-mail</w:t>
      </w:r>
      <w:proofErr w:type="spellEnd"/>
      <w:r>
        <w:t xml:space="preserve">: </w:t>
      </w:r>
      <w:hyperlink r:id="rId26" w:history="1">
        <w:r>
          <w:rPr>
            <w:rStyle w:val="a4"/>
          </w:rPr>
          <w:t>cpcadmin@cpc.bg</w:t>
        </w:r>
      </w:hyperlink>
      <w:r>
        <w:t>, Факс: 02 9807315</w:t>
      </w:r>
    </w:p>
    <w:p w:rsidR="00F963FB" w:rsidRDefault="00F963FB" w:rsidP="00F963FB">
      <w:pPr>
        <w:pStyle w:val="addr"/>
      </w:pPr>
      <w:r>
        <w:t>Интернет адрес/и:</w:t>
      </w:r>
    </w:p>
    <w:p w:rsidR="00F963FB" w:rsidRDefault="00F963FB" w:rsidP="00F963FB">
      <w:pPr>
        <w:pStyle w:val="txurl"/>
      </w:pPr>
      <w:r>
        <w:t xml:space="preserve">URL: </w:t>
      </w:r>
      <w:hyperlink r:id="rId27" w:history="1">
        <w:r>
          <w:rPr>
            <w:rStyle w:val="a4"/>
          </w:rPr>
          <w:t>http://www.cpc.bg</w:t>
        </w:r>
      </w:hyperlink>
      <w:r>
        <w:t>.</w:t>
      </w:r>
    </w:p>
    <w:p w:rsidR="00F963FB" w:rsidRDefault="00F963FB" w:rsidP="00F963FB">
      <w:r>
        <w:rPr>
          <w:rStyle w:val="nomark"/>
        </w:rPr>
        <w:t>VI.4.2)</w:t>
      </w:r>
      <w:r>
        <w:t xml:space="preserve"> </w:t>
      </w:r>
      <w:r>
        <w:rPr>
          <w:rStyle w:val="timark"/>
          <w:b/>
          <w:bCs/>
        </w:rPr>
        <w:t>Подаване на жалби</w:t>
      </w:r>
      <w:r>
        <w:t xml:space="preserve"> </w:t>
      </w:r>
    </w:p>
    <w:p w:rsidR="00F963FB" w:rsidRDefault="00F963FB" w:rsidP="00F963FB">
      <w:pPr>
        <w:pStyle w:val="a3"/>
      </w:pPr>
      <w:r>
        <w:t>Редът за обжалване е регламентиран в чл. 120, ал. 5, ЗОП.</w:t>
      </w:r>
    </w:p>
    <w:p w:rsidR="00F963FB" w:rsidRDefault="00F963FB" w:rsidP="00F963FB">
      <w:r>
        <w:rPr>
          <w:rStyle w:val="nomark"/>
        </w:rPr>
        <w:t>VI.4.3)</w:t>
      </w:r>
      <w:r>
        <w:t xml:space="preserve"> </w:t>
      </w:r>
      <w:r>
        <w:rPr>
          <w:rStyle w:val="timark"/>
          <w:b/>
          <w:bCs/>
        </w:rPr>
        <w:t>Служба, от която може да бъде получена информация относно подаването на жалби</w:t>
      </w:r>
      <w:r>
        <w:t xml:space="preserve"> </w:t>
      </w:r>
    </w:p>
    <w:p w:rsidR="00F963FB" w:rsidRDefault="00F963FB" w:rsidP="00F963FB">
      <w:pPr>
        <w:pStyle w:val="addr"/>
      </w:pPr>
      <w:r>
        <w:t xml:space="preserve">Община Кайнарджа, </w:t>
      </w:r>
      <w:proofErr w:type="spellStart"/>
      <w:r>
        <w:t>ул</w:t>
      </w:r>
      <w:proofErr w:type="spellEnd"/>
      <w:r>
        <w:t xml:space="preserve"> Димитър Дончев №2, Р.България 7550, с. Кайнарджа, Тел.: 08679 8318; 08679 8462, </w:t>
      </w:r>
      <w:proofErr w:type="spellStart"/>
      <w:r>
        <w:t>E-mail</w:t>
      </w:r>
      <w:proofErr w:type="spellEnd"/>
      <w:r>
        <w:t xml:space="preserve">: </w:t>
      </w:r>
      <w:hyperlink r:id="rId28" w:history="1">
        <w:r>
          <w:rPr>
            <w:rStyle w:val="a4"/>
          </w:rPr>
          <w:t>marin_ts@abv.bg</w:t>
        </w:r>
      </w:hyperlink>
      <w:r>
        <w:t>, Факс: 08679 8461</w:t>
      </w:r>
    </w:p>
    <w:p w:rsidR="00F963FB" w:rsidRDefault="00F963FB" w:rsidP="00F963FB">
      <w:pPr>
        <w:pStyle w:val="addr"/>
      </w:pPr>
      <w:r>
        <w:t>Интернет адрес/и:</w:t>
      </w:r>
    </w:p>
    <w:p w:rsidR="00F963FB" w:rsidRDefault="00F963FB" w:rsidP="00F963FB">
      <w:pPr>
        <w:pStyle w:val="txurl"/>
      </w:pPr>
      <w:r>
        <w:t xml:space="preserve">URL: </w:t>
      </w:r>
      <w:hyperlink r:id="rId29" w:history="1">
        <w:proofErr w:type="spellStart"/>
        <w:r>
          <w:rPr>
            <w:rStyle w:val="a4"/>
          </w:rPr>
          <w:t>kaynardzha</w:t>
        </w:r>
        <w:proofErr w:type="spellEnd"/>
        <w:r>
          <w:rPr>
            <w:rStyle w:val="a4"/>
          </w:rPr>
          <w:t>.</w:t>
        </w:r>
        <w:proofErr w:type="spellStart"/>
        <w:r>
          <w:rPr>
            <w:rStyle w:val="a4"/>
          </w:rPr>
          <w:t>egov</w:t>
        </w:r>
        <w:proofErr w:type="spellEnd"/>
        <w:r>
          <w:rPr>
            <w:rStyle w:val="a4"/>
          </w:rPr>
          <w:t>.</w:t>
        </w:r>
        <w:proofErr w:type="spellStart"/>
        <w:r>
          <w:rPr>
            <w:rStyle w:val="a4"/>
          </w:rPr>
          <w:t>bg</w:t>
        </w:r>
        <w:proofErr w:type="spellEnd"/>
        <w:r>
          <w:rPr>
            <w:rStyle w:val="a4"/>
          </w:rPr>
          <w:t>.</w:t>
        </w:r>
      </w:hyperlink>
      <w:r>
        <w:t>.</w:t>
      </w:r>
    </w:p>
    <w:p w:rsidR="00F963FB" w:rsidRDefault="00F963FB" w:rsidP="00F963FB">
      <w:r>
        <w:rPr>
          <w:rStyle w:val="nomark"/>
        </w:rPr>
        <w:t>VI.5)</w:t>
      </w:r>
      <w:r>
        <w:t xml:space="preserve"> </w:t>
      </w:r>
      <w:r>
        <w:rPr>
          <w:rStyle w:val="timark"/>
          <w:b/>
          <w:bCs/>
        </w:rPr>
        <w:t>Дата на изпращане на настоящото обявление</w:t>
      </w:r>
      <w:r>
        <w:t xml:space="preserve"> </w:t>
      </w:r>
    </w:p>
    <w:p w:rsidR="00F963FB" w:rsidRDefault="00F963FB" w:rsidP="00F963FB">
      <w:pPr>
        <w:pStyle w:val="a3"/>
      </w:pPr>
      <w:r>
        <w:t>07.07.2015 г. </w:t>
      </w:r>
    </w:p>
    <w:p w:rsidR="00F963FB" w:rsidRDefault="00F963FB" w:rsidP="00F963FB">
      <w:pPr>
        <w:spacing w:after="240"/>
      </w:pPr>
    </w:p>
    <w:p w:rsidR="00F963FB" w:rsidRDefault="00F963FB" w:rsidP="00F963FB">
      <w:pPr>
        <w:pStyle w:val="tigrseq"/>
      </w:pPr>
      <w:r>
        <w:t>ПРИЛОЖЕНИЕ Б: ИНФОРМАЦИЯ ОТНОСНО ОБОСОБЕНИТЕ ПОЗИЦИИ</w:t>
      </w:r>
    </w:p>
    <w:p w:rsidR="00F963FB" w:rsidRDefault="00F963FB"/>
    <w:sectPr w:rsidR="00F963FB" w:rsidSect="002260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1638"/>
    <w:multiLevelType w:val="multilevel"/>
    <w:tmpl w:val="543C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3FB"/>
    <w:rsid w:val="0022608B"/>
    <w:rsid w:val="00773127"/>
    <w:rsid w:val="00961A06"/>
    <w:rsid w:val="00C03627"/>
    <w:rsid w:val="00D33A0A"/>
    <w:rsid w:val="00F84C58"/>
    <w:rsid w:val="00F963FB"/>
    <w:rsid w:val="00FC53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3FB"/>
    <w:pPr>
      <w:spacing w:before="100" w:beforeAutospacing="1" w:after="100" w:afterAutospacing="1"/>
    </w:pPr>
  </w:style>
  <w:style w:type="character" w:styleId="a4">
    <w:name w:val="Hyperlink"/>
    <w:basedOn w:val="a0"/>
    <w:uiPriority w:val="99"/>
    <w:semiHidden/>
    <w:unhideWhenUsed/>
    <w:rsid w:val="00F963FB"/>
    <w:rPr>
      <w:color w:val="0000FF"/>
      <w:u w:val="single"/>
    </w:rPr>
  </w:style>
  <w:style w:type="character" w:customStyle="1" w:styleId="nomark">
    <w:name w:val="nomark"/>
    <w:basedOn w:val="a0"/>
    <w:rsid w:val="00F963FB"/>
  </w:style>
  <w:style w:type="character" w:customStyle="1" w:styleId="timark">
    <w:name w:val="timark"/>
    <w:basedOn w:val="a0"/>
    <w:rsid w:val="00F963FB"/>
  </w:style>
  <w:style w:type="paragraph" w:customStyle="1" w:styleId="tigrseq">
    <w:name w:val="tigrseq"/>
    <w:basedOn w:val="a"/>
    <w:rsid w:val="00F963FB"/>
    <w:pPr>
      <w:spacing w:before="100" w:beforeAutospacing="1" w:after="100" w:afterAutospacing="1"/>
    </w:pPr>
  </w:style>
  <w:style w:type="paragraph" w:customStyle="1" w:styleId="addr">
    <w:name w:val="addr"/>
    <w:basedOn w:val="a"/>
    <w:rsid w:val="00F963FB"/>
    <w:pPr>
      <w:spacing w:before="100" w:beforeAutospacing="1" w:after="100" w:afterAutospacing="1"/>
    </w:pPr>
  </w:style>
  <w:style w:type="paragraph" w:customStyle="1" w:styleId="txurl">
    <w:name w:val="txurl"/>
    <w:basedOn w:val="a"/>
    <w:rsid w:val="00F963FB"/>
    <w:pPr>
      <w:spacing w:before="100" w:beforeAutospacing="1" w:after="100" w:afterAutospacing="1"/>
    </w:pPr>
  </w:style>
  <w:style w:type="paragraph" w:customStyle="1" w:styleId="ft">
    <w:name w:val="ft"/>
    <w:basedOn w:val="a"/>
    <w:rsid w:val="00F963FB"/>
    <w:pPr>
      <w:spacing w:before="100" w:beforeAutospacing="1" w:after="100" w:afterAutospacing="1"/>
    </w:pPr>
  </w:style>
  <w:style w:type="character" w:customStyle="1" w:styleId="txcpv">
    <w:name w:val="txcpv"/>
    <w:basedOn w:val="a0"/>
    <w:rsid w:val="00F963FB"/>
  </w:style>
</w:styles>
</file>

<file path=word/webSettings.xml><?xml version="1.0" encoding="utf-8"?>
<w:webSettings xmlns:r="http://schemas.openxmlformats.org/officeDocument/2006/relationships" xmlns:w="http://schemas.openxmlformats.org/wordprocessingml/2006/main">
  <w:divs>
    <w:div w:id="583102634">
      <w:bodyDiv w:val="1"/>
      <w:marLeft w:val="0"/>
      <w:marRight w:val="0"/>
      <w:marTop w:val="0"/>
      <w:marBottom w:val="0"/>
      <w:divBdr>
        <w:top w:val="none" w:sz="0" w:space="0" w:color="auto"/>
        <w:left w:val="none" w:sz="0" w:space="0" w:color="auto"/>
        <w:bottom w:val="none" w:sz="0" w:space="0" w:color="auto"/>
        <w:right w:val="none" w:sz="0" w:space="0" w:color="auto"/>
      </w:divBdr>
      <w:divsChild>
        <w:div w:id="3288488">
          <w:marLeft w:val="0"/>
          <w:marRight w:val="0"/>
          <w:marTop w:val="0"/>
          <w:marBottom w:val="0"/>
          <w:divBdr>
            <w:top w:val="none" w:sz="0" w:space="0" w:color="auto"/>
            <w:left w:val="none" w:sz="0" w:space="0" w:color="auto"/>
            <w:bottom w:val="none" w:sz="0" w:space="0" w:color="auto"/>
            <w:right w:val="none" w:sz="0" w:space="0" w:color="auto"/>
          </w:divBdr>
          <w:divsChild>
            <w:div w:id="220756083">
              <w:marLeft w:val="0"/>
              <w:marRight w:val="0"/>
              <w:marTop w:val="0"/>
              <w:marBottom w:val="0"/>
              <w:divBdr>
                <w:top w:val="none" w:sz="0" w:space="0" w:color="auto"/>
                <w:left w:val="none" w:sz="0" w:space="0" w:color="auto"/>
                <w:bottom w:val="none" w:sz="0" w:space="0" w:color="auto"/>
                <w:right w:val="none" w:sz="0" w:space="0" w:color="auto"/>
              </w:divBdr>
              <w:divsChild>
                <w:div w:id="891497559">
                  <w:marLeft w:val="0"/>
                  <w:marRight w:val="0"/>
                  <w:marTop w:val="0"/>
                  <w:marBottom w:val="0"/>
                  <w:divBdr>
                    <w:top w:val="none" w:sz="0" w:space="0" w:color="auto"/>
                    <w:left w:val="none" w:sz="0" w:space="0" w:color="auto"/>
                    <w:bottom w:val="none" w:sz="0" w:space="0" w:color="auto"/>
                    <w:right w:val="none" w:sz="0" w:space="0" w:color="auto"/>
                  </w:divBdr>
                  <w:divsChild>
                    <w:div w:id="237987495">
                      <w:marLeft w:val="0"/>
                      <w:marRight w:val="0"/>
                      <w:marTop w:val="0"/>
                      <w:marBottom w:val="0"/>
                      <w:divBdr>
                        <w:top w:val="none" w:sz="0" w:space="0" w:color="auto"/>
                        <w:left w:val="none" w:sz="0" w:space="0" w:color="auto"/>
                        <w:bottom w:val="none" w:sz="0" w:space="0" w:color="auto"/>
                        <w:right w:val="none" w:sz="0" w:space="0" w:color="auto"/>
                      </w:divBdr>
                      <w:divsChild>
                        <w:div w:id="1359888145">
                          <w:marLeft w:val="0"/>
                          <w:marRight w:val="0"/>
                          <w:marTop w:val="0"/>
                          <w:marBottom w:val="0"/>
                          <w:divBdr>
                            <w:top w:val="none" w:sz="0" w:space="0" w:color="auto"/>
                            <w:left w:val="none" w:sz="0" w:space="0" w:color="auto"/>
                            <w:bottom w:val="none" w:sz="0" w:space="0" w:color="auto"/>
                            <w:right w:val="none" w:sz="0" w:space="0" w:color="auto"/>
                          </w:divBdr>
                          <w:divsChild>
                            <w:div w:id="1044984386">
                              <w:marLeft w:val="0"/>
                              <w:marRight w:val="0"/>
                              <w:marTop w:val="0"/>
                              <w:marBottom w:val="0"/>
                              <w:divBdr>
                                <w:top w:val="none" w:sz="0" w:space="0" w:color="auto"/>
                                <w:left w:val="none" w:sz="0" w:space="0" w:color="auto"/>
                                <w:bottom w:val="none" w:sz="0" w:space="0" w:color="auto"/>
                                <w:right w:val="none" w:sz="0" w:space="0" w:color="auto"/>
                              </w:divBdr>
                              <w:divsChild>
                                <w:div w:id="735278804">
                                  <w:marLeft w:val="0"/>
                                  <w:marRight w:val="0"/>
                                  <w:marTop w:val="0"/>
                                  <w:marBottom w:val="0"/>
                                  <w:divBdr>
                                    <w:top w:val="none" w:sz="0" w:space="0" w:color="auto"/>
                                    <w:left w:val="none" w:sz="0" w:space="0" w:color="auto"/>
                                    <w:bottom w:val="none" w:sz="0" w:space="0" w:color="auto"/>
                                    <w:right w:val="none" w:sz="0" w:space="0" w:color="auto"/>
                                  </w:divBdr>
                                </w:div>
                              </w:divsChild>
                            </w:div>
                            <w:div w:id="694892832">
                              <w:marLeft w:val="0"/>
                              <w:marRight w:val="0"/>
                              <w:marTop w:val="0"/>
                              <w:marBottom w:val="0"/>
                              <w:divBdr>
                                <w:top w:val="none" w:sz="0" w:space="0" w:color="auto"/>
                                <w:left w:val="none" w:sz="0" w:space="0" w:color="auto"/>
                                <w:bottom w:val="none" w:sz="0" w:space="0" w:color="auto"/>
                                <w:right w:val="none" w:sz="0" w:space="0" w:color="auto"/>
                              </w:divBdr>
                              <w:divsChild>
                                <w:div w:id="1344746297">
                                  <w:marLeft w:val="0"/>
                                  <w:marRight w:val="0"/>
                                  <w:marTop w:val="0"/>
                                  <w:marBottom w:val="0"/>
                                  <w:divBdr>
                                    <w:top w:val="none" w:sz="0" w:space="0" w:color="auto"/>
                                    <w:left w:val="none" w:sz="0" w:space="0" w:color="auto"/>
                                    <w:bottom w:val="none" w:sz="0" w:space="0" w:color="auto"/>
                                    <w:right w:val="none" w:sz="0" w:space="0" w:color="auto"/>
                                  </w:divBdr>
                                  <w:divsChild>
                                    <w:div w:id="5189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796">
                              <w:marLeft w:val="0"/>
                              <w:marRight w:val="0"/>
                              <w:marTop w:val="0"/>
                              <w:marBottom w:val="0"/>
                              <w:divBdr>
                                <w:top w:val="none" w:sz="0" w:space="0" w:color="auto"/>
                                <w:left w:val="none" w:sz="0" w:space="0" w:color="auto"/>
                                <w:bottom w:val="none" w:sz="0" w:space="0" w:color="auto"/>
                                <w:right w:val="none" w:sz="0" w:space="0" w:color="auto"/>
                              </w:divBdr>
                              <w:divsChild>
                                <w:div w:id="493377205">
                                  <w:marLeft w:val="0"/>
                                  <w:marRight w:val="0"/>
                                  <w:marTop w:val="0"/>
                                  <w:marBottom w:val="0"/>
                                  <w:divBdr>
                                    <w:top w:val="none" w:sz="0" w:space="0" w:color="auto"/>
                                    <w:left w:val="none" w:sz="0" w:space="0" w:color="auto"/>
                                    <w:bottom w:val="none" w:sz="0" w:space="0" w:color="auto"/>
                                    <w:right w:val="none" w:sz="0" w:space="0" w:color="auto"/>
                                  </w:divBdr>
                                </w:div>
                              </w:divsChild>
                            </w:div>
                            <w:div w:id="1079524598">
                              <w:marLeft w:val="0"/>
                              <w:marRight w:val="0"/>
                              <w:marTop w:val="0"/>
                              <w:marBottom w:val="0"/>
                              <w:divBdr>
                                <w:top w:val="none" w:sz="0" w:space="0" w:color="auto"/>
                                <w:left w:val="none" w:sz="0" w:space="0" w:color="auto"/>
                                <w:bottom w:val="none" w:sz="0" w:space="0" w:color="auto"/>
                                <w:right w:val="none" w:sz="0" w:space="0" w:color="auto"/>
                              </w:divBdr>
                              <w:divsChild>
                                <w:div w:id="1701393433">
                                  <w:marLeft w:val="0"/>
                                  <w:marRight w:val="0"/>
                                  <w:marTop w:val="0"/>
                                  <w:marBottom w:val="0"/>
                                  <w:divBdr>
                                    <w:top w:val="none" w:sz="0" w:space="0" w:color="auto"/>
                                    <w:left w:val="none" w:sz="0" w:space="0" w:color="auto"/>
                                    <w:bottom w:val="none" w:sz="0" w:space="0" w:color="auto"/>
                                    <w:right w:val="none" w:sz="0" w:space="0" w:color="auto"/>
                                  </w:divBdr>
                                </w:div>
                              </w:divsChild>
                            </w:div>
                            <w:div w:id="2027905280">
                              <w:marLeft w:val="0"/>
                              <w:marRight w:val="0"/>
                              <w:marTop w:val="0"/>
                              <w:marBottom w:val="0"/>
                              <w:divBdr>
                                <w:top w:val="none" w:sz="0" w:space="0" w:color="auto"/>
                                <w:left w:val="none" w:sz="0" w:space="0" w:color="auto"/>
                                <w:bottom w:val="none" w:sz="0" w:space="0" w:color="auto"/>
                                <w:right w:val="none" w:sz="0" w:space="0" w:color="auto"/>
                              </w:divBdr>
                              <w:divsChild>
                                <w:div w:id="1358657067">
                                  <w:marLeft w:val="0"/>
                                  <w:marRight w:val="0"/>
                                  <w:marTop w:val="0"/>
                                  <w:marBottom w:val="0"/>
                                  <w:divBdr>
                                    <w:top w:val="none" w:sz="0" w:space="0" w:color="auto"/>
                                    <w:left w:val="none" w:sz="0" w:space="0" w:color="auto"/>
                                    <w:bottom w:val="none" w:sz="0" w:space="0" w:color="auto"/>
                                    <w:right w:val="none" w:sz="0" w:space="0" w:color="auto"/>
                                  </w:divBdr>
                                </w:div>
                              </w:divsChild>
                            </w:div>
                            <w:div w:id="595944127">
                              <w:marLeft w:val="0"/>
                              <w:marRight w:val="0"/>
                              <w:marTop w:val="0"/>
                              <w:marBottom w:val="0"/>
                              <w:divBdr>
                                <w:top w:val="none" w:sz="0" w:space="0" w:color="auto"/>
                                <w:left w:val="none" w:sz="0" w:space="0" w:color="auto"/>
                                <w:bottom w:val="none" w:sz="0" w:space="0" w:color="auto"/>
                                <w:right w:val="none" w:sz="0" w:space="0" w:color="auto"/>
                              </w:divBdr>
                              <w:divsChild>
                                <w:div w:id="1466434777">
                                  <w:marLeft w:val="0"/>
                                  <w:marRight w:val="0"/>
                                  <w:marTop w:val="0"/>
                                  <w:marBottom w:val="0"/>
                                  <w:divBdr>
                                    <w:top w:val="none" w:sz="0" w:space="0" w:color="auto"/>
                                    <w:left w:val="none" w:sz="0" w:space="0" w:color="auto"/>
                                    <w:bottom w:val="none" w:sz="0" w:space="0" w:color="auto"/>
                                    <w:right w:val="none" w:sz="0" w:space="0" w:color="auto"/>
                                  </w:divBdr>
                                </w:div>
                                <w:div w:id="1972980187">
                                  <w:marLeft w:val="0"/>
                                  <w:marRight w:val="0"/>
                                  <w:marTop w:val="0"/>
                                  <w:marBottom w:val="0"/>
                                  <w:divBdr>
                                    <w:top w:val="none" w:sz="0" w:space="0" w:color="auto"/>
                                    <w:left w:val="none" w:sz="0" w:space="0" w:color="auto"/>
                                    <w:bottom w:val="none" w:sz="0" w:space="0" w:color="auto"/>
                                    <w:right w:val="none" w:sz="0" w:space="0" w:color="auto"/>
                                  </w:divBdr>
                                  <w:divsChild>
                                    <w:div w:id="228618337">
                                      <w:marLeft w:val="0"/>
                                      <w:marRight w:val="0"/>
                                      <w:marTop w:val="0"/>
                                      <w:marBottom w:val="0"/>
                                      <w:divBdr>
                                        <w:top w:val="none" w:sz="0" w:space="0" w:color="auto"/>
                                        <w:left w:val="none" w:sz="0" w:space="0" w:color="auto"/>
                                        <w:bottom w:val="none" w:sz="0" w:space="0" w:color="auto"/>
                                        <w:right w:val="none" w:sz="0" w:space="0" w:color="auto"/>
                                      </w:divBdr>
                                    </w:div>
                                  </w:divsChild>
                                </w:div>
                                <w:div w:id="1832789273">
                                  <w:marLeft w:val="0"/>
                                  <w:marRight w:val="0"/>
                                  <w:marTop w:val="0"/>
                                  <w:marBottom w:val="0"/>
                                  <w:divBdr>
                                    <w:top w:val="none" w:sz="0" w:space="0" w:color="auto"/>
                                    <w:left w:val="none" w:sz="0" w:space="0" w:color="auto"/>
                                    <w:bottom w:val="none" w:sz="0" w:space="0" w:color="auto"/>
                                    <w:right w:val="none" w:sz="0" w:space="0" w:color="auto"/>
                                  </w:divBdr>
                                  <w:divsChild>
                                    <w:div w:id="1688287756">
                                      <w:marLeft w:val="0"/>
                                      <w:marRight w:val="0"/>
                                      <w:marTop w:val="0"/>
                                      <w:marBottom w:val="0"/>
                                      <w:divBdr>
                                        <w:top w:val="none" w:sz="0" w:space="0" w:color="auto"/>
                                        <w:left w:val="none" w:sz="0" w:space="0" w:color="auto"/>
                                        <w:bottom w:val="none" w:sz="0" w:space="0" w:color="auto"/>
                                        <w:right w:val="none" w:sz="0" w:space="0" w:color="auto"/>
                                      </w:divBdr>
                                    </w:div>
                                  </w:divsChild>
                                </w:div>
                                <w:div w:id="1876117600">
                                  <w:marLeft w:val="0"/>
                                  <w:marRight w:val="0"/>
                                  <w:marTop w:val="0"/>
                                  <w:marBottom w:val="0"/>
                                  <w:divBdr>
                                    <w:top w:val="none" w:sz="0" w:space="0" w:color="auto"/>
                                    <w:left w:val="none" w:sz="0" w:space="0" w:color="auto"/>
                                    <w:bottom w:val="none" w:sz="0" w:space="0" w:color="auto"/>
                                    <w:right w:val="none" w:sz="0" w:space="0" w:color="auto"/>
                                  </w:divBdr>
                                  <w:divsChild>
                                    <w:div w:id="1006329108">
                                      <w:marLeft w:val="0"/>
                                      <w:marRight w:val="0"/>
                                      <w:marTop w:val="0"/>
                                      <w:marBottom w:val="0"/>
                                      <w:divBdr>
                                        <w:top w:val="none" w:sz="0" w:space="0" w:color="auto"/>
                                        <w:left w:val="none" w:sz="0" w:space="0" w:color="auto"/>
                                        <w:bottom w:val="none" w:sz="0" w:space="0" w:color="auto"/>
                                        <w:right w:val="none" w:sz="0" w:space="0" w:color="auto"/>
                                      </w:divBdr>
                                    </w:div>
                                  </w:divsChild>
                                </w:div>
                                <w:div w:id="1365443945">
                                  <w:marLeft w:val="0"/>
                                  <w:marRight w:val="0"/>
                                  <w:marTop w:val="0"/>
                                  <w:marBottom w:val="0"/>
                                  <w:divBdr>
                                    <w:top w:val="none" w:sz="0" w:space="0" w:color="auto"/>
                                    <w:left w:val="none" w:sz="0" w:space="0" w:color="auto"/>
                                    <w:bottom w:val="none" w:sz="0" w:space="0" w:color="auto"/>
                                    <w:right w:val="none" w:sz="0" w:space="0" w:color="auto"/>
                                  </w:divBdr>
                                  <w:divsChild>
                                    <w:div w:id="662778472">
                                      <w:marLeft w:val="0"/>
                                      <w:marRight w:val="0"/>
                                      <w:marTop w:val="0"/>
                                      <w:marBottom w:val="0"/>
                                      <w:divBdr>
                                        <w:top w:val="none" w:sz="0" w:space="0" w:color="auto"/>
                                        <w:left w:val="none" w:sz="0" w:space="0" w:color="auto"/>
                                        <w:bottom w:val="none" w:sz="0" w:space="0" w:color="auto"/>
                                        <w:right w:val="none" w:sz="0" w:space="0" w:color="auto"/>
                                      </w:divBdr>
                                    </w:div>
                                  </w:divsChild>
                                </w:div>
                                <w:div w:id="1278179818">
                                  <w:marLeft w:val="0"/>
                                  <w:marRight w:val="0"/>
                                  <w:marTop w:val="0"/>
                                  <w:marBottom w:val="0"/>
                                  <w:divBdr>
                                    <w:top w:val="none" w:sz="0" w:space="0" w:color="auto"/>
                                    <w:left w:val="none" w:sz="0" w:space="0" w:color="auto"/>
                                    <w:bottom w:val="none" w:sz="0" w:space="0" w:color="auto"/>
                                    <w:right w:val="none" w:sz="0" w:space="0" w:color="auto"/>
                                  </w:divBdr>
                                  <w:divsChild>
                                    <w:div w:id="1142162124">
                                      <w:marLeft w:val="0"/>
                                      <w:marRight w:val="0"/>
                                      <w:marTop w:val="0"/>
                                      <w:marBottom w:val="0"/>
                                      <w:divBdr>
                                        <w:top w:val="none" w:sz="0" w:space="0" w:color="auto"/>
                                        <w:left w:val="none" w:sz="0" w:space="0" w:color="auto"/>
                                        <w:bottom w:val="none" w:sz="0" w:space="0" w:color="auto"/>
                                        <w:right w:val="none" w:sz="0" w:space="0" w:color="auto"/>
                                      </w:divBdr>
                                      <w:divsChild>
                                        <w:div w:id="3829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1164">
                                  <w:marLeft w:val="0"/>
                                  <w:marRight w:val="0"/>
                                  <w:marTop w:val="0"/>
                                  <w:marBottom w:val="0"/>
                                  <w:divBdr>
                                    <w:top w:val="none" w:sz="0" w:space="0" w:color="auto"/>
                                    <w:left w:val="none" w:sz="0" w:space="0" w:color="auto"/>
                                    <w:bottom w:val="none" w:sz="0" w:space="0" w:color="auto"/>
                                    <w:right w:val="none" w:sz="0" w:space="0" w:color="auto"/>
                                  </w:divBdr>
                                  <w:divsChild>
                                    <w:div w:id="764763946">
                                      <w:marLeft w:val="0"/>
                                      <w:marRight w:val="0"/>
                                      <w:marTop w:val="0"/>
                                      <w:marBottom w:val="0"/>
                                      <w:divBdr>
                                        <w:top w:val="none" w:sz="0" w:space="0" w:color="auto"/>
                                        <w:left w:val="none" w:sz="0" w:space="0" w:color="auto"/>
                                        <w:bottom w:val="none" w:sz="0" w:space="0" w:color="auto"/>
                                        <w:right w:val="none" w:sz="0" w:space="0" w:color="auto"/>
                                      </w:divBdr>
                                    </w:div>
                                  </w:divsChild>
                                </w:div>
                                <w:div w:id="776606548">
                                  <w:marLeft w:val="0"/>
                                  <w:marRight w:val="0"/>
                                  <w:marTop w:val="0"/>
                                  <w:marBottom w:val="0"/>
                                  <w:divBdr>
                                    <w:top w:val="none" w:sz="0" w:space="0" w:color="auto"/>
                                    <w:left w:val="none" w:sz="0" w:space="0" w:color="auto"/>
                                    <w:bottom w:val="none" w:sz="0" w:space="0" w:color="auto"/>
                                    <w:right w:val="none" w:sz="0" w:space="0" w:color="auto"/>
                                  </w:divBdr>
                                  <w:divsChild>
                                    <w:div w:id="1796024391">
                                      <w:marLeft w:val="0"/>
                                      <w:marRight w:val="0"/>
                                      <w:marTop w:val="0"/>
                                      <w:marBottom w:val="0"/>
                                      <w:divBdr>
                                        <w:top w:val="none" w:sz="0" w:space="0" w:color="auto"/>
                                        <w:left w:val="none" w:sz="0" w:space="0" w:color="auto"/>
                                        <w:bottom w:val="none" w:sz="0" w:space="0" w:color="auto"/>
                                        <w:right w:val="none" w:sz="0" w:space="0" w:color="auto"/>
                                      </w:divBdr>
                                    </w:div>
                                  </w:divsChild>
                                </w:div>
                                <w:div w:id="1586181401">
                                  <w:marLeft w:val="0"/>
                                  <w:marRight w:val="0"/>
                                  <w:marTop w:val="0"/>
                                  <w:marBottom w:val="0"/>
                                  <w:divBdr>
                                    <w:top w:val="none" w:sz="0" w:space="0" w:color="auto"/>
                                    <w:left w:val="none" w:sz="0" w:space="0" w:color="auto"/>
                                    <w:bottom w:val="none" w:sz="0" w:space="0" w:color="auto"/>
                                    <w:right w:val="none" w:sz="0" w:space="0" w:color="auto"/>
                                  </w:divBdr>
                                  <w:divsChild>
                                    <w:div w:id="2087917909">
                                      <w:marLeft w:val="0"/>
                                      <w:marRight w:val="0"/>
                                      <w:marTop w:val="0"/>
                                      <w:marBottom w:val="0"/>
                                      <w:divBdr>
                                        <w:top w:val="none" w:sz="0" w:space="0" w:color="auto"/>
                                        <w:left w:val="none" w:sz="0" w:space="0" w:color="auto"/>
                                        <w:bottom w:val="none" w:sz="0" w:space="0" w:color="auto"/>
                                        <w:right w:val="none" w:sz="0" w:space="0" w:color="auto"/>
                                      </w:divBdr>
                                    </w:div>
                                  </w:divsChild>
                                </w:div>
                                <w:div w:id="155386980">
                                  <w:marLeft w:val="0"/>
                                  <w:marRight w:val="0"/>
                                  <w:marTop w:val="0"/>
                                  <w:marBottom w:val="0"/>
                                  <w:divBdr>
                                    <w:top w:val="none" w:sz="0" w:space="0" w:color="auto"/>
                                    <w:left w:val="none" w:sz="0" w:space="0" w:color="auto"/>
                                    <w:bottom w:val="none" w:sz="0" w:space="0" w:color="auto"/>
                                    <w:right w:val="none" w:sz="0" w:space="0" w:color="auto"/>
                                  </w:divBdr>
                                </w:div>
                                <w:div w:id="1635864069">
                                  <w:marLeft w:val="0"/>
                                  <w:marRight w:val="0"/>
                                  <w:marTop w:val="0"/>
                                  <w:marBottom w:val="0"/>
                                  <w:divBdr>
                                    <w:top w:val="none" w:sz="0" w:space="0" w:color="auto"/>
                                    <w:left w:val="none" w:sz="0" w:space="0" w:color="auto"/>
                                    <w:bottom w:val="none" w:sz="0" w:space="0" w:color="auto"/>
                                    <w:right w:val="none" w:sz="0" w:space="0" w:color="auto"/>
                                  </w:divBdr>
                                  <w:divsChild>
                                    <w:div w:id="1773092317">
                                      <w:marLeft w:val="0"/>
                                      <w:marRight w:val="0"/>
                                      <w:marTop w:val="0"/>
                                      <w:marBottom w:val="0"/>
                                      <w:divBdr>
                                        <w:top w:val="none" w:sz="0" w:space="0" w:color="auto"/>
                                        <w:left w:val="none" w:sz="0" w:space="0" w:color="auto"/>
                                        <w:bottom w:val="none" w:sz="0" w:space="0" w:color="auto"/>
                                        <w:right w:val="none" w:sz="0" w:space="0" w:color="auto"/>
                                      </w:divBdr>
                                    </w:div>
                                  </w:divsChild>
                                </w:div>
                                <w:div w:id="1870873346">
                                  <w:marLeft w:val="0"/>
                                  <w:marRight w:val="0"/>
                                  <w:marTop w:val="0"/>
                                  <w:marBottom w:val="0"/>
                                  <w:divBdr>
                                    <w:top w:val="none" w:sz="0" w:space="0" w:color="auto"/>
                                    <w:left w:val="none" w:sz="0" w:space="0" w:color="auto"/>
                                    <w:bottom w:val="none" w:sz="0" w:space="0" w:color="auto"/>
                                    <w:right w:val="none" w:sz="0" w:space="0" w:color="auto"/>
                                  </w:divBdr>
                                  <w:divsChild>
                                    <w:div w:id="1148284889">
                                      <w:marLeft w:val="0"/>
                                      <w:marRight w:val="0"/>
                                      <w:marTop w:val="0"/>
                                      <w:marBottom w:val="0"/>
                                      <w:divBdr>
                                        <w:top w:val="none" w:sz="0" w:space="0" w:color="auto"/>
                                        <w:left w:val="none" w:sz="0" w:space="0" w:color="auto"/>
                                        <w:bottom w:val="none" w:sz="0" w:space="0" w:color="auto"/>
                                        <w:right w:val="none" w:sz="0" w:space="0" w:color="auto"/>
                                      </w:divBdr>
                                    </w:div>
                                  </w:divsChild>
                                </w:div>
                                <w:div w:id="823938769">
                                  <w:marLeft w:val="0"/>
                                  <w:marRight w:val="0"/>
                                  <w:marTop w:val="0"/>
                                  <w:marBottom w:val="0"/>
                                  <w:divBdr>
                                    <w:top w:val="none" w:sz="0" w:space="0" w:color="auto"/>
                                    <w:left w:val="none" w:sz="0" w:space="0" w:color="auto"/>
                                    <w:bottom w:val="none" w:sz="0" w:space="0" w:color="auto"/>
                                    <w:right w:val="none" w:sz="0" w:space="0" w:color="auto"/>
                                  </w:divBdr>
                                  <w:divsChild>
                                    <w:div w:id="1108550336">
                                      <w:marLeft w:val="0"/>
                                      <w:marRight w:val="0"/>
                                      <w:marTop w:val="0"/>
                                      <w:marBottom w:val="0"/>
                                      <w:divBdr>
                                        <w:top w:val="none" w:sz="0" w:space="0" w:color="auto"/>
                                        <w:left w:val="none" w:sz="0" w:space="0" w:color="auto"/>
                                        <w:bottom w:val="none" w:sz="0" w:space="0" w:color="auto"/>
                                        <w:right w:val="none" w:sz="0" w:space="0" w:color="auto"/>
                                      </w:divBdr>
                                    </w:div>
                                  </w:divsChild>
                                </w:div>
                                <w:div w:id="1407452879">
                                  <w:marLeft w:val="0"/>
                                  <w:marRight w:val="0"/>
                                  <w:marTop w:val="0"/>
                                  <w:marBottom w:val="0"/>
                                  <w:divBdr>
                                    <w:top w:val="none" w:sz="0" w:space="0" w:color="auto"/>
                                    <w:left w:val="none" w:sz="0" w:space="0" w:color="auto"/>
                                    <w:bottom w:val="none" w:sz="0" w:space="0" w:color="auto"/>
                                    <w:right w:val="none" w:sz="0" w:space="0" w:color="auto"/>
                                  </w:divBdr>
                                </w:div>
                                <w:div w:id="1904565056">
                                  <w:marLeft w:val="0"/>
                                  <w:marRight w:val="0"/>
                                  <w:marTop w:val="0"/>
                                  <w:marBottom w:val="0"/>
                                  <w:divBdr>
                                    <w:top w:val="none" w:sz="0" w:space="0" w:color="auto"/>
                                    <w:left w:val="none" w:sz="0" w:space="0" w:color="auto"/>
                                    <w:bottom w:val="none" w:sz="0" w:space="0" w:color="auto"/>
                                    <w:right w:val="none" w:sz="0" w:space="0" w:color="auto"/>
                                  </w:divBdr>
                                  <w:divsChild>
                                    <w:div w:id="1078870867">
                                      <w:marLeft w:val="0"/>
                                      <w:marRight w:val="0"/>
                                      <w:marTop w:val="0"/>
                                      <w:marBottom w:val="0"/>
                                      <w:divBdr>
                                        <w:top w:val="none" w:sz="0" w:space="0" w:color="auto"/>
                                        <w:left w:val="none" w:sz="0" w:space="0" w:color="auto"/>
                                        <w:bottom w:val="none" w:sz="0" w:space="0" w:color="auto"/>
                                        <w:right w:val="none" w:sz="0" w:space="0" w:color="auto"/>
                                      </w:divBdr>
                                    </w:div>
                                  </w:divsChild>
                                </w:div>
                                <w:div w:id="1183129525">
                                  <w:marLeft w:val="0"/>
                                  <w:marRight w:val="0"/>
                                  <w:marTop w:val="0"/>
                                  <w:marBottom w:val="0"/>
                                  <w:divBdr>
                                    <w:top w:val="none" w:sz="0" w:space="0" w:color="auto"/>
                                    <w:left w:val="none" w:sz="0" w:space="0" w:color="auto"/>
                                    <w:bottom w:val="none" w:sz="0" w:space="0" w:color="auto"/>
                                    <w:right w:val="none" w:sz="0" w:space="0" w:color="auto"/>
                                  </w:divBdr>
                                </w:div>
                                <w:div w:id="2025815317">
                                  <w:marLeft w:val="0"/>
                                  <w:marRight w:val="0"/>
                                  <w:marTop w:val="0"/>
                                  <w:marBottom w:val="0"/>
                                  <w:divBdr>
                                    <w:top w:val="none" w:sz="0" w:space="0" w:color="auto"/>
                                    <w:left w:val="none" w:sz="0" w:space="0" w:color="auto"/>
                                    <w:bottom w:val="none" w:sz="0" w:space="0" w:color="auto"/>
                                    <w:right w:val="none" w:sz="0" w:space="0" w:color="auto"/>
                                  </w:divBdr>
                                </w:div>
                                <w:div w:id="163279933">
                                  <w:marLeft w:val="0"/>
                                  <w:marRight w:val="0"/>
                                  <w:marTop w:val="0"/>
                                  <w:marBottom w:val="0"/>
                                  <w:divBdr>
                                    <w:top w:val="none" w:sz="0" w:space="0" w:color="auto"/>
                                    <w:left w:val="none" w:sz="0" w:space="0" w:color="auto"/>
                                    <w:bottom w:val="none" w:sz="0" w:space="0" w:color="auto"/>
                                    <w:right w:val="none" w:sz="0" w:space="0" w:color="auto"/>
                                  </w:divBdr>
                                  <w:divsChild>
                                    <w:div w:id="1090588229">
                                      <w:marLeft w:val="0"/>
                                      <w:marRight w:val="0"/>
                                      <w:marTop w:val="0"/>
                                      <w:marBottom w:val="0"/>
                                      <w:divBdr>
                                        <w:top w:val="none" w:sz="0" w:space="0" w:color="auto"/>
                                        <w:left w:val="none" w:sz="0" w:space="0" w:color="auto"/>
                                        <w:bottom w:val="none" w:sz="0" w:space="0" w:color="auto"/>
                                        <w:right w:val="none" w:sz="0" w:space="0" w:color="auto"/>
                                      </w:divBdr>
                                    </w:div>
                                  </w:divsChild>
                                </w:div>
                                <w:div w:id="1418550509">
                                  <w:marLeft w:val="0"/>
                                  <w:marRight w:val="0"/>
                                  <w:marTop w:val="0"/>
                                  <w:marBottom w:val="0"/>
                                  <w:divBdr>
                                    <w:top w:val="none" w:sz="0" w:space="0" w:color="auto"/>
                                    <w:left w:val="none" w:sz="0" w:space="0" w:color="auto"/>
                                    <w:bottom w:val="none" w:sz="0" w:space="0" w:color="auto"/>
                                    <w:right w:val="none" w:sz="0" w:space="0" w:color="auto"/>
                                  </w:divBdr>
                                  <w:divsChild>
                                    <w:div w:id="6375057">
                                      <w:marLeft w:val="0"/>
                                      <w:marRight w:val="0"/>
                                      <w:marTop w:val="0"/>
                                      <w:marBottom w:val="0"/>
                                      <w:divBdr>
                                        <w:top w:val="none" w:sz="0" w:space="0" w:color="auto"/>
                                        <w:left w:val="none" w:sz="0" w:space="0" w:color="auto"/>
                                        <w:bottom w:val="none" w:sz="0" w:space="0" w:color="auto"/>
                                        <w:right w:val="none" w:sz="0" w:space="0" w:color="auto"/>
                                      </w:divBdr>
                                    </w:div>
                                  </w:divsChild>
                                </w:div>
                                <w:div w:id="1915777141">
                                  <w:marLeft w:val="0"/>
                                  <w:marRight w:val="0"/>
                                  <w:marTop w:val="0"/>
                                  <w:marBottom w:val="0"/>
                                  <w:divBdr>
                                    <w:top w:val="none" w:sz="0" w:space="0" w:color="auto"/>
                                    <w:left w:val="none" w:sz="0" w:space="0" w:color="auto"/>
                                    <w:bottom w:val="none" w:sz="0" w:space="0" w:color="auto"/>
                                    <w:right w:val="none" w:sz="0" w:space="0" w:color="auto"/>
                                  </w:divBdr>
                                  <w:divsChild>
                                    <w:div w:id="600914464">
                                      <w:marLeft w:val="0"/>
                                      <w:marRight w:val="0"/>
                                      <w:marTop w:val="0"/>
                                      <w:marBottom w:val="0"/>
                                      <w:divBdr>
                                        <w:top w:val="none" w:sz="0" w:space="0" w:color="auto"/>
                                        <w:left w:val="none" w:sz="0" w:space="0" w:color="auto"/>
                                        <w:bottom w:val="none" w:sz="0" w:space="0" w:color="auto"/>
                                        <w:right w:val="none" w:sz="0" w:space="0" w:color="auto"/>
                                      </w:divBdr>
                                    </w:div>
                                  </w:divsChild>
                                </w:div>
                                <w:div w:id="1472556055">
                                  <w:marLeft w:val="0"/>
                                  <w:marRight w:val="0"/>
                                  <w:marTop w:val="0"/>
                                  <w:marBottom w:val="0"/>
                                  <w:divBdr>
                                    <w:top w:val="none" w:sz="0" w:space="0" w:color="auto"/>
                                    <w:left w:val="none" w:sz="0" w:space="0" w:color="auto"/>
                                    <w:bottom w:val="none" w:sz="0" w:space="0" w:color="auto"/>
                                    <w:right w:val="none" w:sz="0" w:space="0" w:color="auto"/>
                                  </w:divBdr>
                                  <w:divsChild>
                                    <w:div w:id="1728651559">
                                      <w:marLeft w:val="0"/>
                                      <w:marRight w:val="0"/>
                                      <w:marTop w:val="0"/>
                                      <w:marBottom w:val="0"/>
                                      <w:divBdr>
                                        <w:top w:val="none" w:sz="0" w:space="0" w:color="auto"/>
                                        <w:left w:val="none" w:sz="0" w:space="0" w:color="auto"/>
                                        <w:bottom w:val="none" w:sz="0" w:space="0" w:color="auto"/>
                                        <w:right w:val="none" w:sz="0" w:space="0" w:color="auto"/>
                                      </w:divBdr>
                                    </w:div>
                                  </w:divsChild>
                                </w:div>
                                <w:div w:id="1753887043">
                                  <w:marLeft w:val="0"/>
                                  <w:marRight w:val="0"/>
                                  <w:marTop w:val="0"/>
                                  <w:marBottom w:val="0"/>
                                  <w:divBdr>
                                    <w:top w:val="none" w:sz="0" w:space="0" w:color="auto"/>
                                    <w:left w:val="none" w:sz="0" w:space="0" w:color="auto"/>
                                    <w:bottom w:val="none" w:sz="0" w:space="0" w:color="auto"/>
                                    <w:right w:val="none" w:sz="0" w:space="0" w:color="auto"/>
                                  </w:divBdr>
                                </w:div>
                                <w:div w:id="1666007508">
                                  <w:marLeft w:val="0"/>
                                  <w:marRight w:val="0"/>
                                  <w:marTop w:val="0"/>
                                  <w:marBottom w:val="0"/>
                                  <w:divBdr>
                                    <w:top w:val="none" w:sz="0" w:space="0" w:color="auto"/>
                                    <w:left w:val="none" w:sz="0" w:space="0" w:color="auto"/>
                                    <w:bottom w:val="none" w:sz="0" w:space="0" w:color="auto"/>
                                    <w:right w:val="none" w:sz="0" w:space="0" w:color="auto"/>
                                  </w:divBdr>
                                  <w:divsChild>
                                    <w:div w:id="1991519671">
                                      <w:marLeft w:val="0"/>
                                      <w:marRight w:val="0"/>
                                      <w:marTop w:val="0"/>
                                      <w:marBottom w:val="0"/>
                                      <w:divBdr>
                                        <w:top w:val="none" w:sz="0" w:space="0" w:color="auto"/>
                                        <w:left w:val="none" w:sz="0" w:space="0" w:color="auto"/>
                                        <w:bottom w:val="none" w:sz="0" w:space="0" w:color="auto"/>
                                        <w:right w:val="none" w:sz="0" w:space="0" w:color="auto"/>
                                      </w:divBdr>
                                    </w:div>
                                  </w:divsChild>
                                </w:div>
                                <w:div w:id="592393884">
                                  <w:marLeft w:val="0"/>
                                  <w:marRight w:val="0"/>
                                  <w:marTop w:val="0"/>
                                  <w:marBottom w:val="0"/>
                                  <w:divBdr>
                                    <w:top w:val="none" w:sz="0" w:space="0" w:color="auto"/>
                                    <w:left w:val="none" w:sz="0" w:space="0" w:color="auto"/>
                                    <w:bottom w:val="none" w:sz="0" w:space="0" w:color="auto"/>
                                    <w:right w:val="none" w:sz="0" w:space="0" w:color="auto"/>
                                  </w:divBdr>
                                  <w:divsChild>
                                    <w:div w:id="228346429">
                                      <w:marLeft w:val="0"/>
                                      <w:marRight w:val="0"/>
                                      <w:marTop w:val="0"/>
                                      <w:marBottom w:val="0"/>
                                      <w:divBdr>
                                        <w:top w:val="none" w:sz="0" w:space="0" w:color="auto"/>
                                        <w:left w:val="none" w:sz="0" w:space="0" w:color="auto"/>
                                        <w:bottom w:val="none" w:sz="0" w:space="0" w:color="auto"/>
                                        <w:right w:val="none" w:sz="0" w:space="0" w:color="auto"/>
                                      </w:divBdr>
                                    </w:div>
                                  </w:divsChild>
                                </w:div>
                                <w:div w:id="1336423403">
                                  <w:marLeft w:val="0"/>
                                  <w:marRight w:val="0"/>
                                  <w:marTop w:val="0"/>
                                  <w:marBottom w:val="0"/>
                                  <w:divBdr>
                                    <w:top w:val="none" w:sz="0" w:space="0" w:color="auto"/>
                                    <w:left w:val="none" w:sz="0" w:space="0" w:color="auto"/>
                                    <w:bottom w:val="none" w:sz="0" w:space="0" w:color="auto"/>
                                    <w:right w:val="none" w:sz="0" w:space="0" w:color="auto"/>
                                  </w:divBdr>
                                  <w:divsChild>
                                    <w:div w:id="354230923">
                                      <w:marLeft w:val="0"/>
                                      <w:marRight w:val="0"/>
                                      <w:marTop w:val="0"/>
                                      <w:marBottom w:val="0"/>
                                      <w:divBdr>
                                        <w:top w:val="none" w:sz="0" w:space="0" w:color="auto"/>
                                        <w:left w:val="none" w:sz="0" w:space="0" w:color="auto"/>
                                        <w:bottom w:val="none" w:sz="0" w:space="0" w:color="auto"/>
                                        <w:right w:val="none" w:sz="0" w:space="0" w:color="auto"/>
                                      </w:divBdr>
                                    </w:div>
                                  </w:divsChild>
                                </w:div>
                                <w:div w:id="1403067575">
                                  <w:marLeft w:val="0"/>
                                  <w:marRight w:val="0"/>
                                  <w:marTop w:val="0"/>
                                  <w:marBottom w:val="0"/>
                                  <w:divBdr>
                                    <w:top w:val="none" w:sz="0" w:space="0" w:color="auto"/>
                                    <w:left w:val="none" w:sz="0" w:space="0" w:color="auto"/>
                                    <w:bottom w:val="none" w:sz="0" w:space="0" w:color="auto"/>
                                    <w:right w:val="none" w:sz="0" w:space="0" w:color="auto"/>
                                  </w:divBdr>
                                </w:div>
                                <w:div w:id="637105026">
                                  <w:marLeft w:val="0"/>
                                  <w:marRight w:val="0"/>
                                  <w:marTop w:val="0"/>
                                  <w:marBottom w:val="0"/>
                                  <w:divBdr>
                                    <w:top w:val="none" w:sz="0" w:space="0" w:color="auto"/>
                                    <w:left w:val="none" w:sz="0" w:space="0" w:color="auto"/>
                                    <w:bottom w:val="none" w:sz="0" w:space="0" w:color="auto"/>
                                    <w:right w:val="none" w:sz="0" w:space="0" w:color="auto"/>
                                  </w:divBdr>
                                </w:div>
                                <w:div w:id="1730835242">
                                  <w:marLeft w:val="0"/>
                                  <w:marRight w:val="0"/>
                                  <w:marTop w:val="0"/>
                                  <w:marBottom w:val="0"/>
                                  <w:divBdr>
                                    <w:top w:val="none" w:sz="0" w:space="0" w:color="auto"/>
                                    <w:left w:val="none" w:sz="0" w:space="0" w:color="auto"/>
                                    <w:bottom w:val="none" w:sz="0" w:space="0" w:color="auto"/>
                                    <w:right w:val="none" w:sz="0" w:space="0" w:color="auto"/>
                                  </w:divBdr>
                                </w:div>
                                <w:div w:id="89552124">
                                  <w:marLeft w:val="0"/>
                                  <w:marRight w:val="0"/>
                                  <w:marTop w:val="0"/>
                                  <w:marBottom w:val="0"/>
                                  <w:divBdr>
                                    <w:top w:val="none" w:sz="0" w:space="0" w:color="auto"/>
                                    <w:left w:val="none" w:sz="0" w:space="0" w:color="auto"/>
                                    <w:bottom w:val="none" w:sz="0" w:space="0" w:color="auto"/>
                                    <w:right w:val="none" w:sz="0" w:space="0" w:color="auto"/>
                                  </w:divBdr>
                                  <w:divsChild>
                                    <w:div w:id="821778441">
                                      <w:marLeft w:val="0"/>
                                      <w:marRight w:val="0"/>
                                      <w:marTop w:val="0"/>
                                      <w:marBottom w:val="0"/>
                                      <w:divBdr>
                                        <w:top w:val="none" w:sz="0" w:space="0" w:color="auto"/>
                                        <w:left w:val="none" w:sz="0" w:space="0" w:color="auto"/>
                                        <w:bottom w:val="none" w:sz="0" w:space="0" w:color="auto"/>
                                        <w:right w:val="none" w:sz="0" w:space="0" w:color="auto"/>
                                      </w:divBdr>
                                    </w:div>
                                  </w:divsChild>
                                </w:div>
                                <w:div w:id="537856557">
                                  <w:marLeft w:val="0"/>
                                  <w:marRight w:val="0"/>
                                  <w:marTop w:val="0"/>
                                  <w:marBottom w:val="0"/>
                                  <w:divBdr>
                                    <w:top w:val="none" w:sz="0" w:space="0" w:color="auto"/>
                                    <w:left w:val="none" w:sz="0" w:space="0" w:color="auto"/>
                                    <w:bottom w:val="none" w:sz="0" w:space="0" w:color="auto"/>
                                    <w:right w:val="none" w:sz="0" w:space="0" w:color="auto"/>
                                  </w:divBdr>
                                </w:div>
                                <w:div w:id="1352755529">
                                  <w:marLeft w:val="0"/>
                                  <w:marRight w:val="0"/>
                                  <w:marTop w:val="0"/>
                                  <w:marBottom w:val="0"/>
                                  <w:divBdr>
                                    <w:top w:val="none" w:sz="0" w:space="0" w:color="auto"/>
                                    <w:left w:val="none" w:sz="0" w:space="0" w:color="auto"/>
                                    <w:bottom w:val="none" w:sz="0" w:space="0" w:color="auto"/>
                                    <w:right w:val="none" w:sz="0" w:space="0" w:color="auto"/>
                                  </w:divBdr>
                                  <w:divsChild>
                                    <w:div w:id="1636448829">
                                      <w:marLeft w:val="0"/>
                                      <w:marRight w:val="0"/>
                                      <w:marTop w:val="0"/>
                                      <w:marBottom w:val="0"/>
                                      <w:divBdr>
                                        <w:top w:val="none" w:sz="0" w:space="0" w:color="auto"/>
                                        <w:left w:val="none" w:sz="0" w:space="0" w:color="auto"/>
                                        <w:bottom w:val="none" w:sz="0" w:space="0" w:color="auto"/>
                                        <w:right w:val="none" w:sz="0" w:space="0" w:color="auto"/>
                                      </w:divBdr>
                                    </w:div>
                                  </w:divsChild>
                                </w:div>
                                <w:div w:id="1625111378">
                                  <w:marLeft w:val="0"/>
                                  <w:marRight w:val="0"/>
                                  <w:marTop w:val="0"/>
                                  <w:marBottom w:val="0"/>
                                  <w:divBdr>
                                    <w:top w:val="none" w:sz="0" w:space="0" w:color="auto"/>
                                    <w:left w:val="none" w:sz="0" w:space="0" w:color="auto"/>
                                    <w:bottom w:val="none" w:sz="0" w:space="0" w:color="auto"/>
                                    <w:right w:val="none" w:sz="0" w:space="0" w:color="auto"/>
                                  </w:divBdr>
                                  <w:divsChild>
                                    <w:div w:id="700862712">
                                      <w:marLeft w:val="0"/>
                                      <w:marRight w:val="0"/>
                                      <w:marTop w:val="0"/>
                                      <w:marBottom w:val="0"/>
                                      <w:divBdr>
                                        <w:top w:val="none" w:sz="0" w:space="0" w:color="auto"/>
                                        <w:left w:val="none" w:sz="0" w:space="0" w:color="auto"/>
                                        <w:bottom w:val="none" w:sz="0" w:space="0" w:color="auto"/>
                                        <w:right w:val="none" w:sz="0" w:space="0" w:color="auto"/>
                                      </w:divBdr>
                                    </w:div>
                                  </w:divsChild>
                                </w:div>
                                <w:div w:id="1389113528">
                                  <w:marLeft w:val="0"/>
                                  <w:marRight w:val="0"/>
                                  <w:marTop w:val="0"/>
                                  <w:marBottom w:val="0"/>
                                  <w:divBdr>
                                    <w:top w:val="none" w:sz="0" w:space="0" w:color="auto"/>
                                    <w:left w:val="none" w:sz="0" w:space="0" w:color="auto"/>
                                    <w:bottom w:val="none" w:sz="0" w:space="0" w:color="auto"/>
                                    <w:right w:val="none" w:sz="0" w:space="0" w:color="auto"/>
                                  </w:divBdr>
                                </w:div>
                                <w:div w:id="172692811">
                                  <w:marLeft w:val="0"/>
                                  <w:marRight w:val="0"/>
                                  <w:marTop w:val="0"/>
                                  <w:marBottom w:val="0"/>
                                  <w:divBdr>
                                    <w:top w:val="none" w:sz="0" w:space="0" w:color="auto"/>
                                    <w:left w:val="none" w:sz="0" w:space="0" w:color="auto"/>
                                    <w:bottom w:val="none" w:sz="0" w:space="0" w:color="auto"/>
                                    <w:right w:val="none" w:sz="0" w:space="0" w:color="auto"/>
                                  </w:divBdr>
                                </w:div>
                                <w:div w:id="1483502140">
                                  <w:marLeft w:val="0"/>
                                  <w:marRight w:val="0"/>
                                  <w:marTop w:val="0"/>
                                  <w:marBottom w:val="0"/>
                                  <w:divBdr>
                                    <w:top w:val="none" w:sz="0" w:space="0" w:color="auto"/>
                                    <w:left w:val="none" w:sz="0" w:space="0" w:color="auto"/>
                                    <w:bottom w:val="none" w:sz="0" w:space="0" w:color="auto"/>
                                    <w:right w:val="none" w:sz="0" w:space="0" w:color="auto"/>
                                  </w:divBdr>
                                  <w:divsChild>
                                    <w:div w:id="1917738643">
                                      <w:marLeft w:val="0"/>
                                      <w:marRight w:val="0"/>
                                      <w:marTop w:val="0"/>
                                      <w:marBottom w:val="0"/>
                                      <w:divBdr>
                                        <w:top w:val="none" w:sz="0" w:space="0" w:color="auto"/>
                                        <w:left w:val="none" w:sz="0" w:space="0" w:color="auto"/>
                                        <w:bottom w:val="none" w:sz="0" w:space="0" w:color="auto"/>
                                        <w:right w:val="none" w:sz="0" w:space="0" w:color="auto"/>
                                      </w:divBdr>
                                    </w:div>
                                  </w:divsChild>
                                </w:div>
                                <w:div w:id="175119310">
                                  <w:marLeft w:val="0"/>
                                  <w:marRight w:val="0"/>
                                  <w:marTop w:val="0"/>
                                  <w:marBottom w:val="0"/>
                                  <w:divBdr>
                                    <w:top w:val="none" w:sz="0" w:space="0" w:color="auto"/>
                                    <w:left w:val="none" w:sz="0" w:space="0" w:color="auto"/>
                                    <w:bottom w:val="none" w:sz="0" w:space="0" w:color="auto"/>
                                    <w:right w:val="none" w:sz="0" w:space="0" w:color="auto"/>
                                  </w:divBdr>
                                  <w:divsChild>
                                    <w:div w:id="264463904">
                                      <w:marLeft w:val="0"/>
                                      <w:marRight w:val="0"/>
                                      <w:marTop w:val="0"/>
                                      <w:marBottom w:val="0"/>
                                      <w:divBdr>
                                        <w:top w:val="none" w:sz="0" w:space="0" w:color="auto"/>
                                        <w:left w:val="none" w:sz="0" w:space="0" w:color="auto"/>
                                        <w:bottom w:val="none" w:sz="0" w:space="0" w:color="auto"/>
                                        <w:right w:val="none" w:sz="0" w:space="0" w:color="auto"/>
                                      </w:divBdr>
                                    </w:div>
                                  </w:divsChild>
                                </w:div>
                                <w:div w:id="636573853">
                                  <w:marLeft w:val="0"/>
                                  <w:marRight w:val="0"/>
                                  <w:marTop w:val="0"/>
                                  <w:marBottom w:val="0"/>
                                  <w:divBdr>
                                    <w:top w:val="none" w:sz="0" w:space="0" w:color="auto"/>
                                    <w:left w:val="none" w:sz="0" w:space="0" w:color="auto"/>
                                    <w:bottom w:val="none" w:sz="0" w:space="0" w:color="auto"/>
                                    <w:right w:val="none" w:sz="0" w:space="0" w:color="auto"/>
                                  </w:divBdr>
                                  <w:divsChild>
                                    <w:div w:id="1045982073">
                                      <w:marLeft w:val="0"/>
                                      <w:marRight w:val="0"/>
                                      <w:marTop w:val="0"/>
                                      <w:marBottom w:val="0"/>
                                      <w:divBdr>
                                        <w:top w:val="none" w:sz="0" w:space="0" w:color="auto"/>
                                        <w:left w:val="none" w:sz="0" w:space="0" w:color="auto"/>
                                        <w:bottom w:val="none" w:sz="0" w:space="0" w:color="auto"/>
                                        <w:right w:val="none" w:sz="0" w:space="0" w:color="auto"/>
                                      </w:divBdr>
                                    </w:div>
                                  </w:divsChild>
                                </w:div>
                                <w:div w:id="1572694975">
                                  <w:marLeft w:val="0"/>
                                  <w:marRight w:val="0"/>
                                  <w:marTop w:val="0"/>
                                  <w:marBottom w:val="0"/>
                                  <w:divBdr>
                                    <w:top w:val="none" w:sz="0" w:space="0" w:color="auto"/>
                                    <w:left w:val="none" w:sz="0" w:space="0" w:color="auto"/>
                                    <w:bottom w:val="none" w:sz="0" w:space="0" w:color="auto"/>
                                    <w:right w:val="none" w:sz="0" w:space="0" w:color="auto"/>
                                  </w:divBdr>
                                  <w:divsChild>
                                    <w:div w:id="706176023">
                                      <w:marLeft w:val="0"/>
                                      <w:marRight w:val="0"/>
                                      <w:marTop w:val="0"/>
                                      <w:marBottom w:val="0"/>
                                      <w:divBdr>
                                        <w:top w:val="none" w:sz="0" w:space="0" w:color="auto"/>
                                        <w:left w:val="none" w:sz="0" w:space="0" w:color="auto"/>
                                        <w:bottom w:val="none" w:sz="0" w:space="0" w:color="auto"/>
                                        <w:right w:val="none" w:sz="0" w:space="0" w:color="auto"/>
                                      </w:divBdr>
                                    </w:div>
                                  </w:divsChild>
                                </w:div>
                                <w:div w:id="646013656">
                                  <w:marLeft w:val="0"/>
                                  <w:marRight w:val="0"/>
                                  <w:marTop w:val="0"/>
                                  <w:marBottom w:val="0"/>
                                  <w:divBdr>
                                    <w:top w:val="none" w:sz="0" w:space="0" w:color="auto"/>
                                    <w:left w:val="none" w:sz="0" w:space="0" w:color="auto"/>
                                    <w:bottom w:val="none" w:sz="0" w:space="0" w:color="auto"/>
                                    <w:right w:val="none" w:sz="0" w:space="0" w:color="auto"/>
                                  </w:divBdr>
                                  <w:divsChild>
                                    <w:div w:id="627126673">
                                      <w:marLeft w:val="0"/>
                                      <w:marRight w:val="0"/>
                                      <w:marTop w:val="0"/>
                                      <w:marBottom w:val="0"/>
                                      <w:divBdr>
                                        <w:top w:val="none" w:sz="0" w:space="0" w:color="auto"/>
                                        <w:left w:val="none" w:sz="0" w:space="0" w:color="auto"/>
                                        <w:bottom w:val="none" w:sz="0" w:space="0" w:color="auto"/>
                                        <w:right w:val="none" w:sz="0" w:space="0" w:color="auto"/>
                                      </w:divBdr>
                                    </w:div>
                                  </w:divsChild>
                                </w:div>
                                <w:div w:id="1758016394">
                                  <w:marLeft w:val="0"/>
                                  <w:marRight w:val="0"/>
                                  <w:marTop w:val="0"/>
                                  <w:marBottom w:val="0"/>
                                  <w:divBdr>
                                    <w:top w:val="none" w:sz="0" w:space="0" w:color="auto"/>
                                    <w:left w:val="none" w:sz="0" w:space="0" w:color="auto"/>
                                    <w:bottom w:val="none" w:sz="0" w:space="0" w:color="auto"/>
                                    <w:right w:val="none" w:sz="0" w:space="0" w:color="auto"/>
                                  </w:divBdr>
                                  <w:divsChild>
                                    <w:div w:id="674264572">
                                      <w:marLeft w:val="0"/>
                                      <w:marRight w:val="0"/>
                                      <w:marTop w:val="0"/>
                                      <w:marBottom w:val="0"/>
                                      <w:divBdr>
                                        <w:top w:val="none" w:sz="0" w:space="0" w:color="auto"/>
                                        <w:left w:val="none" w:sz="0" w:space="0" w:color="auto"/>
                                        <w:bottom w:val="none" w:sz="0" w:space="0" w:color="auto"/>
                                        <w:right w:val="none" w:sz="0" w:space="0" w:color="auto"/>
                                      </w:divBdr>
                                    </w:div>
                                  </w:divsChild>
                                </w:div>
                                <w:div w:id="1327123633">
                                  <w:marLeft w:val="0"/>
                                  <w:marRight w:val="0"/>
                                  <w:marTop w:val="0"/>
                                  <w:marBottom w:val="0"/>
                                  <w:divBdr>
                                    <w:top w:val="none" w:sz="0" w:space="0" w:color="auto"/>
                                    <w:left w:val="none" w:sz="0" w:space="0" w:color="auto"/>
                                    <w:bottom w:val="none" w:sz="0" w:space="0" w:color="auto"/>
                                    <w:right w:val="none" w:sz="0" w:space="0" w:color="auto"/>
                                  </w:divBdr>
                                </w:div>
                                <w:div w:id="560336105">
                                  <w:marLeft w:val="0"/>
                                  <w:marRight w:val="0"/>
                                  <w:marTop w:val="0"/>
                                  <w:marBottom w:val="0"/>
                                  <w:divBdr>
                                    <w:top w:val="none" w:sz="0" w:space="0" w:color="auto"/>
                                    <w:left w:val="none" w:sz="0" w:space="0" w:color="auto"/>
                                    <w:bottom w:val="none" w:sz="0" w:space="0" w:color="auto"/>
                                    <w:right w:val="none" w:sz="0" w:space="0" w:color="auto"/>
                                  </w:divBdr>
                                  <w:divsChild>
                                    <w:div w:id="1161197324">
                                      <w:marLeft w:val="0"/>
                                      <w:marRight w:val="0"/>
                                      <w:marTop w:val="0"/>
                                      <w:marBottom w:val="0"/>
                                      <w:divBdr>
                                        <w:top w:val="none" w:sz="0" w:space="0" w:color="auto"/>
                                        <w:left w:val="none" w:sz="0" w:space="0" w:color="auto"/>
                                        <w:bottom w:val="none" w:sz="0" w:space="0" w:color="auto"/>
                                        <w:right w:val="none" w:sz="0" w:space="0" w:color="auto"/>
                                      </w:divBdr>
                                    </w:div>
                                  </w:divsChild>
                                </w:div>
                                <w:div w:id="1510565237">
                                  <w:marLeft w:val="0"/>
                                  <w:marRight w:val="0"/>
                                  <w:marTop w:val="0"/>
                                  <w:marBottom w:val="0"/>
                                  <w:divBdr>
                                    <w:top w:val="none" w:sz="0" w:space="0" w:color="auto"/>
                                    <w:left w:val="none" w:sz="0" w:space="0" w:color="auto"/>
                                    <w:bottom w:val="none" w:sz="0" w:space="0" w:color="auto"/>
                                    <w:right w:val="none" w:sz="0" w:space="0" w:color="auto"/>
                                  </w:divBdr>
                                </w:div>
                                <w:div w:id="230193924">
                                  <w:marLeft w:val="0"/>
                                  <w:marRight w:val="0"/>
                                  <w:marTop w:val="0"/>
                                  <w:marBottom w:val="0"/>
                                  <w:divBdr>
                                    <w:top w:val="none" w:sz="0" w:space="0" w:color="auto"/>
                                    <w:left w:val="none" w:sz="0" w:space="0" w:color="auto"/>
                                    <w:bottom w:val="none" w:sz="0" w:space="0" w:color="auto"/>
                                    <w:right w:val="none" w:sz="0" w:space="0" w:color="auto"/>
                                  </w:divBdr>
                                  <w:divsChild>
                                    <w:div w:id="1466269198">
                                      <w:marLeft w:val="0"/>
                                      <w:marRight w:val="0"/>
                                      <w:marTop w:val="0"/>
                                      <w:marBottom w:val="0"/>
                                      <w:divBdr>
                                        <w:top w:val="none" w:sz="0" w:space="0" w:color="auto"/>
                                        <w:left w:val="none" w:sz="0" w:space="0" w:color="auto"/>
                                        <w:bottom w:val="none" w:sz="0" w:space="0" w:color="auto"/>
                                        <w:right w:val="none" w:sz="0" w:space="0" w:color="auto"/>
                                      </w:divBdr>
                                    </w:div>
                                  </w:divsChild>
                                </w:div>
                                <w:div w:id="2058158820">
                                  <w:marLeft w:val="0"/>
                                  <w:marRight w:val="0"/>
                                  <w:marTop w:val="0"/>
                                  <w:marBottom w:val="0"/>
                                  <w:divBdr>
                                    <w:top w:val="none" w:sz="0" w:space="0" w:color="auto"/>
                                    <w:left w:val="none" w:sz="0" w:space="0" w:color="auto"/>
                                    <w:bottom w:val="none" w:sz="0" w:space="0" w:color="auto"/>
                                    <w:right w:val="none" w:sz="0" w:space="0" w:color="auto"/>
                                  </w:divBdr>
                                  <w:divsChild>
                                    <w:div w:id="1938751855">
                                      <w:marLeft w:val="0"/>
                                      <w:marRight w:val="0"/>
                                      <w:marTop w:val="0"/>
                                      <w:marBottom w:val="0"/>
                                      <w:divBdr>
                                        <w:top w:val="none" w:sz="0" w:space="0" w:color="auto"/>
                                        <w:left w:val="none" w:sz="0" w:space="0" w:color="auto"/>
                                        <w:bottom w:val="none" w:sz="0" w:space="0" w:color="auto"/>
                                        <w:right w:val="none" w:sz="0" w:space="0" w:color="auto"/>
                                      </w:divBdr>
                                    </w:div>
                                  </w:divsChild>
                                </w:div>
                                <w:div w:id="259263345">
                                  <w:marLeft w:val="0"/>
                                  <w:marRight w:val="0"/>
                                  <w:marTop w:val="0"/>
                                  <w:marBottom w:val="0"/>
                                  <w:divBdr>
                                    <w:top w:val="none" w:sz="0" w:space="0" w:color="auto"/>
                                    <w:left w:val="none" w:sz="0" w:space="0" w:color="auto"/>
                                    <w:bottom w:val="none" w:sz="0" w:space="0" w:color="auto"/>
                                    <w:right w:val="none" w:sz="0" w:space="0" w:color="auto"/>
                                  </w:divBdr>
                                  <w:divsChild>
                                    <w:div w:id="1643846878">
                                      <w:marLeft w:val="0"/>
                                      <w:marRight w:val="0"/>
                                      <w:marTop w:val="0"/>
                                      <w:marBottom w:val="0"/>
                                      <w:divBdr>
                                        <w:top w:val="none" w:sz="0" w:space="0" w:color="auto"/>
                                        <w:left w:val="none" w:sz="0" w:space="0" w:color="auto"/>
                                        <w:bottom w:val="none" w:sz="0" w:space="0" w:color="auto"/>
                                        <w:right w:val="none" w:sz="0" w:space="0" w:color="auto"/>
                                      </w:divBdr>
                                    </w:div>
                                  </w:divsChild>
                                </w:div>
                                <w:div w:id="2030064861">
                                  <w:marLeft w:val="0"/>
                                  <w:marRight w:val="0"/>
                                  <w:marTop w:val="0"/>
                                  <w:marBottom w:val="0"/>
                                  <w:divBdr>
                                    <w:top w:val="none" w:sz="0" w:space="0" w:color="auto"/>
                                    <w:left w:val="none" w:sz="0" w:space="0" w:color="auto"/>
                                    <w:bottom w:val="none" w:sz="0" w:space="0" w:color="auto"/>
                                    <w:right w:val="none" w:sz="0" w:space="0" w:color="auto"/>
                                  </w:divBdr>
                                </w:div>
                                <w:div w:id="1143039186">
                                  <w:marLeft w:val="0"/>
                                  <w:marRight w:val="0"/>
                                  <w:marTop w:val="0"/>
                                  <w:marBottom w:val="0"/>
                                  <w:divBdr>
                                    <w:top w:val="none" w:sz="0" w:space="0" w:color="auto"/>
                                    <w:left w:val="none" w:sz="0" w:space="0" w:color="auto"/>
                                    <w:bottom w:val="none" w:sz="0" w:space="0" w:color="auto"/>
                                    <w:right w:val="none" w:sz="0" w:space="0" w:color="auto"/>
                                  </w:divBdr>
                                  <w:divsChild>
                                    <w:div w:id="832526551">
                                      <w:marLeft w:val="0"/>
                                      <w:marRight w:val="0"/>
                                      <w:marTop w:val="0"/>
                                      <w:marBottom w:val="0"/>
                                      <w:divBdr>
                                        <w:top w:val="none" w:sz="0" w:space="0" w:color="auto"/>
                                        <w:left w:val="none" w:sz="0" w:space="0" w:color="auto"/>
                                        <w:bottom w:val="none" w:sz="0" w:space="0" w:color="auto"/>
                                        <w:right w:val="none" w:sz="0" w:space="0" w:color="auto"/>
                                      </w:divBdr>
                                    </w:div>
                                  </w:divsChild>
                                </w:div>
                                <w:div w:id="1511409668">
                                  <w:marLeft w:val="0"/>
                                  <w:marRight w:val="0"/>
                                  <w:marTop w:val="0"/>
                                  <w:marBottom w:val="0"/>
                                  <w:divBdr>
                                    <w:top w:val="none" w:sz="0" w:space="0" w:color="auto"/>
                                    <w:left w:val="none" w:sz="0" w:space="0" w:color="auto"/>
                                    <w:bottom w:val="none" w:sz="0" w:space="0" w:color="auto"/>
                                    <w:right w:val="none" w:sz="0" w:space="0" w:color="auto"/>
                                  </w:divBdr>
                                  <w:divsChild>
                                    <w:div w:id="1777864857">
                                      <w:marLeft w:val="0"/>
                                      <w:marRight w:val="0"/>
                                      <w:marTop w:val="0"/>
                                      <w:marBottom w:val="0"/>
                                      <w:divBdr>
                                        <w:top w:val="none" w:sz="0" w:space="0" w:color="auto"/>
                                        <w:left w:val="none" w:sz="0" w:space="0" w:color="auto"/>
                                        <w:bottom w:val="none" w:sz="0" w:space="0" w:color="auto"/>
                                        <w:right w:val="none" w:sz="0" w:space="0" w:color="auto"/>
                                      </w:divBdr>
                                    </w:div>
                                  </w:divsChild>
                                </w:div>
                                <w:div w:id="774641311">
                                  <w:marLeft w:val="0"/>
                                  <w:marRight w:val="0"/>
                                  <w:marTop w:val="0"/>
                                  <w:marBottom w:val="0"/>
                                  <w:divBdr>
                                    <w:top w:val="none" w:sz="0" w:space="0" w:color="auto"/>
                                    <w:left w:val="none" w:sz="0" w:space="0" w:color="auto"/>
                                    <w:bottom w:val="none" w:sz="0" w:space="0" w:color="auto"/>
                                    <w:right w:val="none" w:sz="0" w:space="0" w:color="auto"/>
                                  </w:divBdr>
                                  <w:divsChild>
                                    <w:div w:id="1506431700">
                                      <w:marLeft w:val="0"/>
                                      <w:marRight w:val="0"/>
                                      <w:marTop w:val="0"/>
                                      <w:marBottom w:val="0"/>
                                      <w:divBdr>
                                        <w:top w:val="none" w:sz="0" w:space="0" w:color="auto"/>
                                        <w:left w:val="none" w:sz="0" w:space="0" w:color="auto"/>
                                        <w:bottom w:val="none" w:sz="0" w:space="0" w:color="auto"/>
                                        <w:right w:val="none" w:sz="0" w:space="0" w:color="auto"/>
                                      </w:divBdr>
                                    </w:div>
                                  </w:divsChild>
                                </w:div>
                                <w:div w:id="1530030101">
                                  <w:marLeft w:val="0"/>
                                  <w:marRight w:val="0"/>
                                  <w:marTop w:val="0"/>
                                  <w:marBottom w:val="0"/>
                                  <w:divBdr>
                                    <w:top w:val="none" w:sz="0" w:space="0" w:color="auto"/>
                                    <w:left w:val="none" w:sz="0" w:space="0" w:color="auto"/>
                                    <w:bottom w:val="none" w:sz="0" w:space="0" w:color="auto"/>
                                    <w:right w:val="none" w:sz="0" w:space="0" w:color="auto"/>
                                  </w:divBdr>
                                </w:div>
                                <w:div w:id="1794399950">
                                  <w:marLeft w:val="0"/>
                                  <w:marRight w:val="0"/>
                                  <w:marTop w:val="0"/>
                                  <w:marBottom w:val="0"/>
                                  <w:divBdr>
                                    <w:top w:val="none" w:sz="0" w:space="0" w:color="auto"/>
                                    <w:left w:val="none" w:sz="0" w:space="0" w:color="auto"/>
                                    <w:bottom w:val="none" w:sz="0" w:space="0" w:color="auto"/>
                                    <w:right w:val="none" w:sz="0" w:space="0" w:color="auto"/>
                                  </w:divBdr>
                                  <w:divsChild>
                                    <w:div w:id="614289723">
                                      <w:marLeft w:val="0"/>
                                      <w:marRight w:val="0"/>
                                      <w:marTop w:val="0"/>
                                      <w:marBottom w:val="0"/>
                                      <w:divBdr>
                                        <w:top w:val="none" w:sz="0" w:space="0" w:color="auto"/>
                                        <w:left w:val="none" w:sz="0" w:space="0" w:color="auto"/>
                                        <w:bottom w:val="none" w:sz="0" w:space="0" w:color="auto"/>
                                        <w:right w:val="none" w:sz="0" w:space="0" w:color="auto"/>
                                      </w:divBdr>
                                    </w:div>
                                  </w:divsChild>
                                </w:div>
                                <w:div w:id="1380588424">
                                  <w:marLeft w:val="0"/>
                                  <w:marRight w:val="0"/>
                                  <w:marTop w:val="0"/>
                                  <w:marBottom w:val="0"/>
                                  <w:divBdr>
                                    <w:top w:val="none" w:sz="0" w:space="0" w:color="auto"/>
                                    <w:left w:val="none" w:sz="0" w:space="0" w:color="auto"/>
                                    <w:bottom w:val="none" w:sz="0" w:space="0" w:color="auto"/>
                                    <w:right w:val="none" w:sz="0" w:space="0" w:color="auto"/>
                                  </w:divBdr>
                                  <w:divsChild>
                                    <w:div w:id="619259412">
                                      <w:marLeft w:val="0"/>
                                      <w:marRight w:val="0"/>
                                      <w:marTop w:val="0"/>
                                      <w:marBottom w:val="0"/>
                                      <w:divBdr>
                                        <w:top w:val="none" w:sz="0" w:space="0" w:color="auto"/>
                                        <w:left w:val="none" w:sz="0" w:space="0" w:color="auto"/>
                                        <w:bottom w:val="none" w:sz="0" w:space="0" w:color="auto"/>
                                        <w:right w:val="none" w:sz="0" w:space="0" w:color="auto"/>
                                      </w:divBdr>
                                    </w:div>
                                  </w:divsChild>
                                </w:div>
                                <w:div w:id="1838105979">
                                  <w:marLeft w:val="0"/>
                                  <w:marRight w:val="0"/>
                                  <w:marTop w:val="0"/>
                                  <w:marBottom w:val="0"/>
                                  <w:divBdr>
                                    <w:top w:val="none" w:sz="0" w:space="0" w:color="auto"/>
                                    <w:left w:val="none" w:sz="0" w:space="0" w:color="auto"/>
                                    <w:bottom w:val="none" w:sz="0" w:space="0" w:color="auto"/>
                                    <w:right w:val="none" w:sz="0" w:space="0" w:color="auto"/>
                                  </w:divBdr>
                                  <w:divsChild>
                                    <w:div w:id="1155798274">
                                      <w:marLeft w:val="0"/>
                                      <w:marRight w:val="0"/>
                                      <w:marTop w:val="0"/>
                                      <w:marBottom w:val="0"/>
                                      <w:divBdr>
                                        <w:top w:val="none" w:sz="0" w:space="0" w:color="auto"/>
                                        <w:left w:val="none" w:sz="0" w:space="0" w:color="auto"/>
                                        <w:bottom w:val="none" w:sz="0" w:space="0" w:color="auto"/>
                                        <w:right w:val="none" w:sz="0" w:space="0" w:color="auto"/>
                                      </w:divBdr>
                                    </w:div>
                                  </w:divsChild>
                                </w:div>
                                <w:div w:id="900822862">
                                  <w:marLeft w:val="0"/>
                                  <w:marRight w:val="0"/>
                                  <w:marTop w:val="0"/>
                                  <w:marBottom w:val="0"/>
                                  <w:divBdr>
                                    <w:top w:val="none" w:sz="0" w:space="0" w:color="auto"/>
                                    <w:left w:val="none" w:sz="0" w:space="0" w:color="auto"/>
                                    <w:bottom w:val="none" w:sz="0" w:space="0" w:color="auto"/>
                                    <w:right w:val="none" w:sz="0" w:space="0" w:color="auto"/>
                                  </w:divBdr>
                                  <w:divsChild>
                                    <w:div w:id="449780883">
                                      <w:marLeft w:val="0"/>
                                      <w:marRight w:val="0"/>
                                      <w:marTop w:val="0"/>
                                      <w:marBottom w:val="0"/>
                                      <w:divBdr>
                                        <w:top w:val="none" w:sz="0" w:space="0" w:color="auto"/>
                                        <w:left w:val="none" w:sz="0" w:space="0" w:color="auto"/>
                                        <w:bottom w:val="none" w:sz="0" w:space="0" w:color="auto"/>
                                        <w:right w:val="none" w:sz="0" w:space="0" w:color="auto"/>
                                      </w:divBdr>
                                    </w:div>
                                  </w:divsChild>
                                </w:div>
                                <w:div w:id="4317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18332">
      <w:bodyDiv w:val="1"/>
      <w:marLeft w:val="0"/>
      <w:marRight w:val="0"/>
      <w:marTop w:val="0"/>
      <w:marBottom w:val="0"/>
      <w:divBdr>
        <w:top w:val="none" w:sz="0" w:space="0" w:color="auto"/>
        <w:left w:val="none" w:sz="0" w:space="0" w:color="auto"/>
        <w:bottom w:val="none" w:sz="0" w:space="0" w:color="auto"/>
        <w:right w:val="none" w:sz="0" w:space="0" w:color="auto"/>
      </w:divBdr>
      <w:divsChild>
        <w:div w:id="852917069">
          <w:marLeft w:val="0"/>
          <w:marRight w:val="0"/>
          <w:marTop w:val="0"/>
          <w:marBottom w:val="0"/>
          <w:divBdr>
            <w:top w:val="none" w:sz="0" w:space="0" w:color="auto"/>
            <w:left w:val="none" w:sz="0" w:space="0" w:color="auto"/>
            <w:bottom w:val="none" w:sz="0" w:space="0" w:color="auto"/>
            <w:right w:val="none" w:sz="0" w:space="0" w:color="auto"/>
          </w:divBdr>
        </w:div>
        <w:div w:id="204173357">
          <w:marLeft w:val="0"/>
          <w:marRight w:val="0"/>
          <w:marTop w:val="0"/>
          <w:marBottom w:val="0"/>
          <w:divBdr>
            <w:top w:val="none" w:sz="0" w:space="0" w:color="auto"/>
            <w:left w:val="none" w:sz="0" w:space="0" w:color="auto"/>
            <w:bottom w:val="none" w:sz="0" w:space="0" w:color="auto"/>
            <w:right w:val="none" w:sz="0" w:space="0" w:color="auto"/>
          </w:divBdr>
        </w:div>
        <w:div w:id="14503833">
          <w:marLeft w:val="0"/>
          <w:marRight w:val="0"/>
          <w:marTop w:val="0"/>
          <w:marBottom w:val="0"/>
          <w:divBdr>
            <w:top w:val="none" w:sz="0" w:space="0" w:color="auto"/>
            <w:left w:val="none" w:sz="0" w:space="0" w:color="auto"/>
            <w:bottom w:val="none" w:sz="0" w:space="0" w:color="auto"/>
            <w:right w:val="none" w:sz="0" w:space="0" w:color="auto"/>
          </w:divBdr>
          <w:divsChild>
            <w:div w:id="854882633">
              <w:marLeft w:val="0"/>
              <w:marRight w:val="0"/>
              <w:marTop w:val="0"/>
              <w:marBottom w:val="0"/>
              <w:divBdr>
                <w:top w:val="none" w:sz="0" w:space="0" w:color="auto"/>
                <w:left w:val="none" w:sz="0" w:space="0" w:color="auto"/>
                <w:bottom w:val="none" w:sz="0" w:space="0" w:color="auto"/>
                <w:right w:val="none" w:sz="0" w:space="0" w:color="auto"/>
              </w:divBdr>
              <w:divsChild>
                <w:div w:id="1465806714">
                  <w:marLeft w:val="0"/>
                  <w:marRight w:val="0"/>
                  <w:marTop w:val="0"/>
                  <w:marBottom w:val="0"/>
                  <w:divBdr>
                    <w:top w:val="none" w:sz="0" w:space="0" w:color="auto"/>
                    <w:left w:val="none" w:sz="0" w:space="0" w:color="auto"/>
                    <w:bottom w:val="none" w:sz="0" w:space="0" w:color="auto"/>
                    <w:right w:val="none" w:sz="0" w:space="0" w:color="auto"/>
                  </w:divBdr>
                  <w:divsChild>
                    <w:div w:id="1801143083">
                      <w:marLeft w:val="0"/>
                      <w:marRight w:val="0"/>
                      <w:marTop w:val="0"/>
                      <w:marBottom w:val="0"/>
                      <w:divBdr>
                        <w:top w:val="none" w:sz="0" w:space="0" w:color="auto"/>
                        <w:left w:val="none" w:sz="0" w:space="0" w:color="auto"/>
                        <w:bottom w:val="none" w:sz="0" w:space="0" w:color="auto"/>
                        <w:right w:val="none" w:sz="0" w:space="0" w:color="auto"/>
                      </w:divBdr>
                      <w:divsChild>
                        <w:div w:id="1391465986">
                          <w:marLeft w:val="0"/>
                          <w:marRight w:val="0"/>
                          <w:marTop w:val="0"/>
                          <w:marBottom w:val="0"/>
                          <w:divBdr>
                            <w:top w:val="none" w:sz="0" w:space="0" w:color="auto"/>
                            <w:left w:val="none" w:sz="0" w:space="0" w:color="auto"/>
                            <w:bottom w:val="none" w:sz="0" w:space="0" w:color="auto"/>
                            <w:right w:val="none" w:sz="0" w:space="0" w:color="auto"/>
                          </w:divBdr>
                          <w:divsChild>
                            <w:div w:id="1686175749">
                              <w:marLeft w:val="0"/>
                              <w:marRight w:val="0"/>
                              <w:marTop w:val="0"/>
                              <w:marBottom w:val="0"/>
                              <w:divBdr>
                                <w:top w:val="none" w:sz="0" w:space="0" w:color="auto"/>
                                <w:left w:val="none" w:sz="0" w:space="0" w:color="auto"/>
                                <w:bottom w:val="none" w:sz="0" w:space="0" w:color="auto"/>
                                <w:right w:val="none" w:sz="0" w:space="0" w:color="auto"/>
                              </w:divBdr>
                              <w:divsChild>
                                <w:div w:id="528031378">
                                  <w:marLeft w:val="0"/>
                                  <w:marRight w:val="0"/>
                                  <w:marTop w:val="0"/>
                                  <w:marBottom w:val="0"/>
                                  <w:divBdr>
                                    <w:top w:val="none" w:sz="0" w:space="0" w:color="auto"/>
                                    <w:left w:val="none" w:sz="0" w:space="0" w:color="auto"/>
                                    <w:bottom w:val="none" w:sz="0" w:space="0" w:color="auto"/>
                                    <w:right w:val="none" w:sz="0" w:space="0" w:color="auto"/>
                                  </w:divBdr>
                                </w:div>
                              </w:divsChild>
                            </w:div>
                            <w:div w:id="1454865250">
                              <w:marLeft w:val="0"/>
                              <w:marRight w:val="0"/>
                              <w:marTop w:val="0"/>
                              <w:marBottom w:val="0"/>
                              <w:divBdr>
                                <w:top w:val="none" w:sz="0" w:space="0" w:color="auto"/>
                                <w:left w:val="none" w:sz="0" w:space="0" w:color="auto"/>
                                <w:bottom w:val="none" w:sz="0" w:space="0" w:color="auto"/>
                                <w:right w:val="none" w:sz="0" w:space="0" w:color="auto"/>
                              </w:divBdr>
                              <w:divsChild>
                                <w:div w:id="957225181">
                                  <w:marLeft w:val="0"/>
                                  <w:marRight w:val="0"/>
                                  <w:marTop w:val="0"/>
                                  <w:marBottom w:val="0"/>
                                  <w:divBdr>
                                    <w:top w:val="none" w:sz="0" w:space="0" w:color="auto"/>
                                    <w:left w:val="none" w:sz="0" w:space="0" w:color="auto"/>
                                    <w:bottom w:val="none" w:sz="0" w:space="0" w:color="auto"/>
                                    <w:right w:val="none" w:sz="0" w:space="0" w:color="auto"/>
                                  </w:divBdr>
                                </w:div>
                              </w:divsChild>
                            </w:div>
                            <w:div w:id="498085986">
                              <w:marLeft w:val="0"/>
                              <w:marRight w:val="0"/>
                              <w:marTop w:val="0"/>
                              <w:marBottom w:val="0"/>
                              <w:divBdr>
                                <w:top w:val="none" w:sz="0" w:space="0" w:color="auto"/>
                                <w:left w:val="none" w:sz="0" w:space="0" w:color="auto"/>
                                <w:bottom w:val="none" w:sz="0" w:space="0" w:color="auto"/>
                                <w:right w:val="none" w:sz="0" w:space="0" w:color="auto"/>
                              </w:divBdr>
                              <w:divsChild>
                                <w:div w:id="2104034105">
                                  <w:marLeft w:val="0"/>
                                  <w:marRight w:val="0"/>
                                  <w:marTop w:val="0"/>
                                  <w:marBottom w:val="0"/>
                                  <w:divBdr>
                                    <w:top w:val="none" w:sz="0" w:space="0" w:color="auto"/>
                                    <w:left w:val="none" w:sz="0" w:space="0" w:color="auto"/>
                                    <w:bottom w:val="none" w:sz="0" w:space="0" w:color="auto"/>
                                    <w:right w:val="none" w:sz="0" w:space="0" w:color="auto"/>
                                  </w:divBdr>
                                </w:div>
                              </w:divsChild>
                            </w:div>
                            <w:div w:id="691689894">
                              <w:marLeft w:val="0"/>
                              <w:marRight w:val="0"/>
                              <w:marTop w:val="0"/>
                              <w:marBottom w:val="0"/>
                              <w:divBdr>
                                <w:top w:val="none" w:sz="0" w:space="0" w:color="auto"/>
                                <w:left w:val="none" w:sz="0" w:space="0" w:color="auto"/>
                                <w:bottom w:val="none" w:sz="0" w:space="0" w:color="auto"/>
                                <w:right w:val="none" w:sz="0" w:space="0" w:color="auto"/>
                              </w:divBdr>
                              <w:divsChild>
                                <w:div w:id="1101296876">
                                  <w:marLeft w:val="0"/>
                                  <w:marRight w:val="0"/>
                                  <w:marTop w:val="0"/>
                                  <w:marBottom w:val="0"/>
                                  <w:divBdr>
                                    <w:top w:val="none" w:sz="0" w:space="0" w:color="auto"/>
                                    <w:left w:val="none" w:sz="0" w:space="0" w:color="auto"/>
                                    <w:bottom w:val="none" w:sz="0" w:space="0" w:color="auto"/>
                                    <w:right w:val="none" w:sz="0" w:space="0" w:color="auto"/>
                                  </w:divBdr>
                                </w:div>
                              </w:divsChild>
                            </w:div>
                            <w:div w:id="228197463">
                              <w:marLeft w:val="0"/>
                              <w:marRight w:val="0"/>
                              <w:marTop w:val="0"/>
                              <w:marBottom w:val="0"/>
                              <w:divBdr>
                                <w:top w:val="none" w:sz="0" w:space="0" w:color="auto"/>
                                <w:left w:val="none" w:sz="0" w:space="0" w:color="auto"/>
                                <w:bottom w:val="none" w:sz="0" w:space="0" w:color="auto"/>
                                <w:right w:val="none" w:sz="0" w:space="0" w:color="auto"/>
                              </w:divBdr>
                              <w:divsChild>
                                <w:div w:id="1747070686">
                                  <w:marLeft w:val="0"/>
                                  <w:marRight w:val="0"/>
                                  <w:marTop w:val="0"/>
                                  <w:marBottom w:val="0"/>
                                  <w:divBdr>
                                    <w:top w:val="none" w:sz="0" w:space="0" w:color="auto"/>
                                    <w:left w:val="none" w:sz="0" w:space="0" w:color="auto"/>
                                    <w:bottom w:val="none" w:sz="0" w:space="0" w:color="auto"/>
                                    <w:right w:val="none" w:sz="0" w:space="0" w:color="auto"/>
                                  </w:divBdr>
                                </w:div>
                              </w:divsChild>
                            </w:div>
                            <w:div w:id="1997831594">
                              <w:marLeft w:val="0"/>
                              <w:marRight w:val="0"/>
                              <w:marTop w:val="0"/>
                              <w:marBottom w:val="0"/>
                              <w:divBdr>
                                <w:top w:val="none" w:sz="0" w:space="0" w:color="auto"/>
                                <w:left w:val="none" w:sz="0" w:space="0" w:color="auto"/>
                                <w:bottom w:val="none" w:sz="0" w:space="0" w:color="auto"/>
                                <w:right w:val="none" w:sz="0" w:space="0" w:color="auto"/>
                              </w:divBdr>
                              <w:divsChild>
                                <w:div w:id="221216276">
                                  <w:marLeft w:val="0"/>
                                  <w:marRight w:val="0"/>
                                  <w:marTop w:val="0"/>
                                  <w:marBottom w:val="0"/>
                                  <w:divBdr>
                                    <w:top w:val="none" w:sz="0" w:space="0" w:color="auto"/>
                                    <w:left w:val="none" w:sz="0" w:space="0" w:color="auto"/>
                                    <w:bottom w:val="none" w:sz="0" w:space="0" w:color="auto"/>
                                    <w:right w:val="none" w:sz="0" w:space="0" w:color="auto"/>
                                  </w:divBdr>
                                </w:div>
                              </w:divsChild>
                            </w:div>
                            <w:div w:id="1317954978">
                              <w:marLeft w:val="0"/>
                              <w:marRight w:val="0"/>
                              <w:marTop w:val="0"/>
                              <w:marBottom w:val="0"/>
                              <w:divBdr>
                                <w:top w:val="none" w:sz="0" w:space="0" w:color="auto"/>
                                <w:left w:val="none" w:sz="0" w:space="0" w:color="auto"/>
                                <w:bottom w:val="none" w:sz="0" w:space="0" w:color="auto"/>
                                <w:right w:val="none" w:sz="0" w:space="0" w:color="auto"/>
                              </w:divBdr>
                              <w:divsChild>
                                <w:div w:id="154954011">
                                  <w:marLeft w:val="0"/>
                                  <w:marRight w:val="0"/>
                                  <w:marTop w:val="0"/>
                                  <w:marBottom w:val="0"/>
                                  <w:divBdr>
                                    <w:top w:val="none" w:sz="0" w:space="0" w:color="auto"/>
                                    <w:left w:val="none" w:sz="0" w:space="0" w:color="auto"/>
                                    <w:bottom w:val="none" w:sz="0" w:space="0" w:color="auto"/>
                                    <w:right w:val="none" w:sz="0" w:space="0" w:color="auto"/>
                                  </w:divBdr>
                                </w:div>
                              </w:divsChild>
                            </w:div>
                            <w:div w:id="1573462064">
                              <w:marLeft w:val="0"/>
                              <w:marRight w:val="0"/>
                              <w:marTop w:val="0"/>
                              <w:marBottom w:val="0"/>
                              <w:divBdr>
                                <w:top w:val="none" w:sz="0" w:space="0" w:color="auto"/>
                                <w:left w:val="none" w:sz="0" w:space="0" w:color="auto"/>
                                <w:bottom w:val="none" w:sz="0" w:space="0" w:color="auto"/>
                                <w:right w:val="none" w:sz="0" w:space="0" w:color="auto"/>
                              </w:divBdr>
                              <w:divsChild>
                                <w:div w:id="495153556">
                                  <w:marLeft w:val="0"/>
                                  <w:marRight w:val="0"/>
                                  <w:marTop w:val="0"/>
                                  <w:marBottom w:val="0"/>
                                  <w:divBdr>
                                    <w:top w:val="none" w:sz="0" w:space="0" w:color="auto"/>
                                    <w:left w:val="none" w:sz="0" w:space="0" w:color="auto"/>
                                    <w:bottom w:val="none" w:sz="0" w:space="0" w:color="auto"/>
                                    <w:right w:val="none" w:sz="0" w:space="0" w:color="auto"/>
                                  </w:divBdr>
                                </w:div>
                              </w:divsChild>
                            </w:div>
                            <w:div w:id="1373724261">
                              <w:marLeft w:val="0"/>
                              <w:marRight w:val="0"/>
                              <w:marTop w:val="0"/>
                              <w:marBottom w:val="0"/>
                              <w:divBdr>
                                <w:top w:val="none" w:sz="0" w:space="0" w:color="auto"/>
                                <w:left w:val="none" w:sz="0" w:space="0" w:color="auto"/>
                                <w:bottom w:val="none" w:sz="0" w:space="0" w:color="auto"/>
                                <w:right w:val="none" w:sz="0" w:space="0" w:color="auto"/>
                              </w:divBdr>
                              <w:divsChild>
                                <w:div w:id="1432700998">
                                  <w:marLeft w:val="0"/>
                                  <w:marRight w:val="0"/>
                                  <w:marTop w:val="0"/>
                                  <w:marBottom w:val="0"/>
                                  <w:divBdr>
                                    <w:top w:val="none" w:sz="0" w:space="0" w:color="auto"/>
                                    <w:left w:val="none" w:sz="0" w:space="0" w:color="auto"/>
                                    <w:bottom w:val="none" w:sz="0" w:space="0" w:color="auto"/>
                                    <w:right w:val="none" w:sz="0" w:space="0" w:color="auto"/>
                                  </w:divBdr>
                                </w:div>
                              </w:divsChild>
                            </w:div>
                            <w:div w:id="1498880001">
                              <w:marLeft w:val="0"/>
                              <w:marRight w:val="0"/>
                              <w:marTop w:val="0"/>
                              <w:marBottom w:val="0"/>
                              <w:divBdr>
                                <w:top w:val="none" w:sz="0" w:space="0" w:color="auto"/>
                                <w:left w:val="none" w:sz="0" w:space="0" w:color="auto"/>
                                <w:bottom w:val="none" w:sz="0" w:space="0" w:color="auto"/>
                                <w:right w:val="none" w:sz="0" w:space="0" w:color="auto"/>
                              </w:divBdr>
                              <w:divsChild>
                                <w:div w:id="1691250711">
                                  <w:marLeft w:val="0"/>
                                  <w:marRight w:val="0"/>
                                  <w:marTop w:val="0"/>
                                  <w:marBottom w:val="0"/>
                                  <w:divBdr>
                                    <w:top w:val="none" w:sz="0" w:space="0" w:color="auto"/>
                                    <w:left w:val="none" w:sz="0" w:space="0" w:color="auto"/>
                                    <w:bottom w:val="none" w:sz="0" w:space="0" w:color="auto"/>
                                    <w:right w:val="none" w:sz="0" w:space="0" w:color="auto"/>
                                  </w:divBdr>
                                </w:div>
                              </w:divsChild>
                            </w:div>
                            <w:div w:id="1741826078">
                              <w:marLeft w:val="0"/>
                              <w:marRight w:val="0"/>
                              <w:marTop w:val="0"/>
                              <w:marBottom w:val="0"/>
                              <w:divBdr>
                                <w:top w:val="none" w:sz="0" w:space="0" w:color="auto"/>
                                <w:left w:val="none" w:sz="0" w:space="0" w:color="auto"/>
                                <w:bottom w:val="none" w:sz="0" w:space="0" w:color="auto"/>
                                <w:right w:val="none" w:sz="0" w:space="0" w:color="auto"/>
                              </w:divBdr>
                              <w:divsChild>
                                <w:div w:id="1734500965">
                                  <w:marLeft w:val="0"/>
                                  <w:marRight w:val="0"/>
                                  <w:marTop w:val="0"/>
                                  <w:marBottom w:val="0"/>
                                  <w:divBdr>
                                    <w:top w:val="none" w:sz="0" w:space="0" w:color="auto"/>
                                    <w:left w:val="none" w:sz="0" w:space="0" w:color="auto"/>
                                    <w:bottom w:val="none" w:sz="0" w:space="0" w:color="auto"/>
                                    <w:right w:val="none" w:sz="0" w:space="0" w:color="auto"/>
                                  </w:divBdr>
                                </w:div>
                              </w:divsChild>
                            </w:div>
                            <w:div w:id="2101948294">
                              <w:marLeft w:val="0"/>
                              <w:marRight w:val="0"/>
                              <w:marTop w:val="0"/>
                              <w:marBottom w:val="0"/>
                              <w:divBdr>
                                <w:top w:val="none" w:sz="0" w:space="0" w:color="auto"/>
                                <w:left w:val="none" w:sz="0" w:space="0" w:color="auto"/>
                                <w:bottom w:val="none" w:sz="0" w:space="0" w:color="auto"/>
                                <w:right w:val="none" w:sz="0" w:space="0" w:color="auto"/>
                              </w:divBdr>
                              <w:divsChild>
                                <w:div w:id="512648509">
                                  <w:marLeft w:val="0"/>
                                  <w:marRight w:val="0"/>
                                  <w:marTop w:val="0"/>
                                  <w:marBottom w:val="0"/>
                                  <w:divBdr>
                                    <w:top w:val="none" w:sz="0" w:space="0" w:color="auto"/>
                                    <w:left w:val="none" w:sz="0" w:space="0" w:color="auto"/>
                                    <w:bottom w:val="none" w:sz="0" w:space="0" w:color="auto"/>
                                    <w:right w:val="none" w:sz="0" w:space="0" w:color="auto"/>
                                  </w:divBdr>
                                </w:div>
                              </w:divsChild>
                            </w:div>
                            <w:div w:id="1073968394">
                              <w:marLeft w:val="0"/>
                              <w:marRight w:val="0"/>
                              <w:marTop w:val="0"/>
                              <w:marBottom w:val="0"/>
                              <w:divBdr>
                                <w:top w:val="none" w:sz="0" w:space="0" w:color="auto"/>
                                <w:left w:val="none" w:sz="0" w:space="0" w:color="auto"/>
                                <w:bottom w:val="none" w:sz="0" w:space="0" w:color="auto"/>
                                <w:right w:val="none" w:sz="0" w:space="0" w:color="auto"/>
                              </w:divBdr>
                            </w:div>
                            <w:div w:id="467550066">
                              <w:marLeft w:val="0"/>
                              <w:marRight w:val="0"/>
                              <w:marTop w:val="0"/>
                              <w:marBottom w:val="0"/>
                              <w:divBdr>
                                <w:top w:val="none" w:sz="0" w:space="0" w:color="auto"/>
                                <w:left w:val="none" w:sz="0" w:space="0" w:color="auto"/>
                                <w:bottom w:val="none" w:sz="0" w:space="0" w:color="auto"/>
                                <w:right w:val="none" w:sz="0" w:space="0" w:color="auto"/>
                              </w:divBdr>
                              <w:divsChild>
                                <w:div w:id="886262179">
                                  <w:marLeft w:val="0"/>
                                  <w:marRight w:val="0"/>
                                  <w:marTop w:val="0"/>
                                  <w:marBottom w:val="0"/>
                                  <w:divBdr>
                                    <w:top w:val="none" w:sz="0" w:space="0" w:color="auto"/>
                                    <w:left w:val="none" w:sz="0" w:space="0" w:color="auto"/>
                                    <w:bottom w:val="none" w:sz="0" w:space="0" w:color="auto"/>
                                    <w:right w:val="none" w:sz="0" w:space="0" w:color="auto"/>
                                  </w:divBdr>
                                </w:div>
                              </w:divsChild>
                            </w:div>
                            <w:div w:id="625087808">
                              <w:marLeft w:val="0"/>
                              <w:marRight w:val="0"/>
                              <w:marTop w:val="0"/>
                              <w:marBottom w:val="0"/>
                              <w:divBdr>
                                <w:top w:val="none" w:sz="0" w:space="0" w:color="auto"/>
                                <w:left w:val="none" w:sz="0" w:space="0" w:color="auto"/>
                                <w:bottom w:val="none" w:sz="0" w:space="0" w:color="auto"/>
                                <w:right w:val="none" w:sz="0" w:space="0" w:color="auto"/>
                              </w:divBdr>
                            </w:div>
                            <w:div w:id="1648781949">
                              <w:marLeft w:val="0"/>
                              <w:marRight w:val="0"/>
                              <w:marTop w:val="0"/>
                              <w:marBottom w:val="0"/>
                              <w:divBdr>
                                <w:top w:val="none" w:sz="0" w:space="0" w:color="auto"/>
                                <w:left w:val="none" w:sz="0" w:space="0" w:color="auto"/>
                                <w:bottom w:val="none" w:sz="0" w:space="0" w:color="auto"/>
                                <w:right w:val="none" w:sz="0" w:space="0" w:color="auto"/>
                              </w:divBdr>
                              <w:divsChild>
                                <w:div w:id="1496922018">
                                  <w:marLeft w:val="0"/>
                                  <w:marRight w:val="0"/>
                                  <w:marTop w:val="0"/>
                                  <w:marBottom w:val="0"/>
                                  <w:divBdr>
                                    <w:top w:val="none" w:sz="0" w:space="0" w:color="auto"/>
                                    <w:left w:val="none" w:sz="0" w:space="0" w:color="auto"/>
                                    <w:bottom w:val="none" w:sz="0" w:space="0" w:color="auto"/>
                                    <w:right w:val="none" w:sz="0" w:space="0" w:color="auto"/>
                                  </w:divBdr>
                                </w:div>
                              </w:divsChild>
                            </w:div>
                            <w:div w:id="1679041567">
                              <w:marLeft w:val="0"/>
                              <w:marRight w:val="0"/>
                              <w:marTop w:val="0"/>
                              <w:marBottom w:val="0"/>
                              <w:divBdr>
                                <w:top w:val="none" w:sz="0" w:space="0" w:color="auto"/>
                                <w:left w:val="none" w:sz="0" w:space="0" w:color="auto"/>
                                <w:bottom w:val="none" w:sz="0" w:space="0" w:color="auto"/>
                                <w:right w:val="none" w:sz="0" w:space="0" w:color="auto"/>
                              </w:divBdr>
                              <w:divsChild>
                                <w:div w:id="1789425922">
                                  <w:marLeft w:val="0"/>
                                  <w:marRight w:val="0"/>
                                  <w:marTop w:val="0"/>
                                  <w:marBottom w:val="0"/>
                                  <w:divBdr>
                                    <w:top w:val="none" w:sz="0" w:space="0" w:color="auto"/>
                                    <w:left w:val="none" w:sz="0" w:space="0" w:color="auto"/>
                                    <w:bottom w:val="none" w:sz="0" w:space="0" w:color="auto"/>
                                    <w:right w:val="none" w:sz="0" w:space="0" w:color="auto"/>
                                  </w:divBdr>
                                </w:div>
                              </w:divsChild>
                            </w:div>
                            <w:div w:id="1049301416">
                              <w:marLeft w:val="0"/>
                              <w:marRight w:val="0"/>
                              <w:marTop w:val="0"/>
                              <w:marBottom w:val="0"/>
                              <w:divBdr>
                                <w:top w:val="none" w:sz="0" w:space="0" w:color="auto"/>
                                <w:left w:val="none" w:sz="0" w:space="0" w:color="auto"/>
                                <w:bottom w:val="none" w:sz="0" w:space="0" w:color="auto"/>
                                <w:right w:val="none" w:sz="0" w:space="0" w:color="auto"/>
                              </w:divBdr>
                            </w:div>
                            <w:div w:id="543370396">
                              <w:marLeft w:val="0"/>
                              <w:marRight w:val="0"/>
                              <w:marTop w:val="0"/>
                              <w:marBottom w:val="0"/>
                              <w:divBdr>
                                <w:top w:val="none" w:sz="0" w:space="0" w:color="auto"/>
                                <w:left w:val="none" w:sz="0" w:space="0" w:color="auto"/>
                                <w:bottom w:val="none" w:sz="0" w:space="0" w:color="auto"/>
                                <w:right w:val="none" w:sz="0" w:space="0" w:color="auto"/>
                              </w:divBdr>
                              <w:divsChild>
                                <w:div w:id="1928921949">
                                  <w:marLeft w:val="0"/>
                                  <w:marRight w:val="0"/>
                                  <w:marTop w:val="0"/>
                                  <w:marBottom w:val="0"/>
                                  <w:divBdr>
                                    <w:top w:val="none" w:sz="0" w:space="0" w:color="auto"/>
                                    <w:left w:val="none" w:sz="0" w:space="0" w:color="auto"/>
                                    <w:bottom w:val="none" w:sz="0" w:space="0" w:color="auto"/>
                                    <w:right w:val="none" w:sz="0" w:space="0" w:color="auto"/>
                                  </w:divBdr>
                                </w:div>
                              </w:divsChild>
                            </w:div>
                            <w:div w:id="455418761">
                              <w:marLeft w:val="0"/>
                              <w:marRight w:val="0"/>
                              <w:marTop w:val="0"/>
                              <w:marBottom w:val="0"/>
                              <w:divBdr>
                                <w:top w:val="none" w:sz="0" w:space="0" w:color="auto"/>
                                <w:left w:val="none" w:sz="0" w:space="0" w:color="auto"/>
                                <w:bottom w:val="none" w:sz="0" w:space="0" w:color="auto"/>
                                <w:right w:val="none" w:sz="0" w:space="0" w:color="auto"/>
                              </w:divBdr>
                              <w:divsChild>
                                <w:div w:id="1825584229">
                                  <w:marLeft w:val="0"/>
                                  <w:marRight w:val="0"/>
                                  <w:marTop w:val="0"/>
                                  <w:marBottom w:val="0"/>
                                  <w:divBdr>
                                    <w:top w:val="none" w:sz="0" w:space="0" w:color="auto"/>
                                    <w:left w:val="none" w:sz="0" w:space="0" w:color="auto"/>
                                    <w:bottom w:val="none" w:sz="0" w:space="0" w:color="auto"/>
                                    <w:right w:val="none" w:sz="0" w:space="0" w:color="auto"/>
                                  </w:divBdr>
                                </w:div>
                              </w:divsChild>
                            </w:div>
                            <w:div w:id="1495143641">
                              <w:marLeft w:val="0"/>
                              <w:marRight w:val="0"/>
                              <w:marTop w:val="0"/>
                              <w:marBottom w:val="0"/>
                              <w:divBdr>
                                <w:top w:val="none" w:sz="0" w:space="0" w:color="auto"/>
                                <w:left w:val="none" w:sz="0" w:space="0" w:color="auto"/>
                                <w:bottom w:val="none" w:sz="0" w:space="0" w:color="auto"/>
                                <w:right w:val="none" w:sz="0" w:space="0" w:color="auto"/>
                              </w:divBdr>
                              <w:divsChild>
                                <w:div w:id="1666125637">
                                  <w:marLeft w:val="0"/>
                                  <w:marRight w:val="0"/>
                                  <w:marTop w:val="0"/>
                                  <w:marBottom w:val="0"/>
                                  <w:divBdr>
                                    <w:top w:val="none" w:sz="0" w:space="0" w:color="auto"/>
                                    <w:left w:val="none" w:sz="0" w:space="0" w:color="auto"/>
                                    <w:bottom w:val="none" w:sz="0" w:space="0" w:color="auto"/>
                                    <w:right w:val="none" w:sz="0" w:space="0" w:color="auto"/>
                                  </w:divBdr>
                                </w:div>
                              </w:divsChild>
                            </w:div>
                            <w:div w:id="1138646991">
                              <w:marLeft w:val="0"/>
                              <w:marRight w:val="0"/>
                              <w:marTop w:val="0"/>
                              <w:marBottom w:val="0"/>
                              <w:divBdr>
                                <w:top w:val="none" w:sz="0" w:space="0" w:color="auto"/>
                                <w:left w:val="none" w:sz="0" w:space="0" w:color="auto"/>
                                <w:bottom w:val="none" w:sz="0" w:space="0" w:color="auto"/>
                                <w:right w:val="none" w:sz="0" w:space="0" w:color="auto"/>
                              </w:divBdr>
                            </w:div>
                            <w:div w:id="1779257782">
                              <w:marLeft w:val="0"/>
                              <w:marRight w:val="0"/>
                              <w:marTop w:val="0"/>
                              <w:marBottom w:val="0"/>
                              <w:divBdr>
                                <w:top w:val="none" w:sz="0" w:space="0" w:color="auto"/>
                                <w:left w:val="none" w:sz="0" w:space="0" w:color="auto"/>
                                <w:bottom w:val="none" w:sz="0" w:space="0" w:color="auto"/>
                                <w:right w:val="none" w:sz="0" w:space="0" w:color="auto"/>
                              </w:divBdr>
                              <w:divsChild>
                                <w:div w:id="443966107">
                                  <w:marLeft w:val="0"/>
                                  <w:marRight w:val="0"/>
                                  <w:marTop w:val="0"/>
                                  <w:marBottom w:val="0"/>
                                  <w:divBdr>
                                    <w:top w:val="none" w:sz="0" w:space="0" w:color="auto"/>
                                    <w:left w:val="none" w:sz="0" w:space="0" w:color="auto"/>
                                    <w:bottom w:val="none" w:sz="0" w:space="0" w:color="auto"/>
                                    <w:right w:val="none" w:sz="0" w:space="0" w:color="auto"/>
                                  </w:divBdr>
                                </w:div>
                              </w:divsChild>
                            </w:div>
                            <w:div w:id="157423752">
                              <w:marLeft w:val="0"/>
                              <w:marRight w:val="0"/>
                              <w:marTop w:val="0"/>
                              <w:marBottom w:val="0"/>
                              <w:divBdr>
                                <w:top w:val="none" w:sz="0" w:space="0" w:color="auto"/>
                                <w:left w:val="none" w:sz="0" w:space="0" w:color="auto"/>
                                <w:bottom w:val="none" w:sz="0" w:space="0" w:color="auto"/>
                                <w:right w:val="none" w:sz="0" w:space="0" w:color="auto"/>
                              </w:divBdr>
                              <w:divsChild>
                                <w:div w:id="1648581996">
                                  <w:marLeft w:val="0"/>
                                  <w:marRight w:val="0"/>
                                  <w:marTop w:val="0"/>
                                  <w:marBottom w:val="0"/>
                                  <w:divBdr>
                                    <w:top w:val="none" w:sz="0" w:space="0" w:color="auto"/>
                                    <w:left w:val="none" w:sz="0" w:space="0" w:color="auto"/>
                                    <w:bottom w:val="none" w:sz="0" w:space="0" w:color="auto"/>
                                    <w:right w:val="none" w:sz="0" w:space="0" w:color="auto"/>
                                  </w:divBdr>
                                </w:div>
                              </w:divsChild>
                            </w:div>
                            <w:div w:id="582031399">
                              <w:marLeft w:val="0"/>
                              <w:marRight w:val="0"/>
                              <w:marTop w:val="0"/>
                              <w:marBottom w:val="0"/>
                              <w:divBdr>
                                <w:top w:val="none" w:sz="0" w:space="0" w:color="auto"/>
                                <w:left w:val="none" w:sz="0" w:space="0" w:color="auto"/>
                                <w:bottom w:val="none" w:sz="0" w:space="0" w:color="auto"/>
                                <w:right w:val="none" w:sz="0" w:space="0" w:color="auto"/>
                              </w:divBdr>
                              <w:divsChild>
                                <w:div w:id="469176422">
                                  <w:marLeft w:val="0"/>
                                  <w:marRight w:val="0"/>
                                  <w:marTop w:val="0"/>
                                  <w:marBottom w:val="0"/>
                                  <w:divBdr>
                                    <w:top w:val="none" w:sz="0" w:space="0" w:color="auto"/>
                                    <w:left w:val="none" w:sz="0" w:space="0" w:color="auto"/>
                                    <w:bottom w:val="none" w:sz="0" w:space="0" w:color="auto"/>
                                    <w:right w:val="none" w:sz="0" w:space="0" w:color="auto"/>
                                  </w:divBdr>
                                </w:div>
                              </w:divsChild>
                            </w:div>
                            <w:div w:id="1900358838">
                              <w:marLeft w:val="0"/>
                              <w:marRight w:val="0"/>
                              <w:marTop w:val="0"/>
                              <w:marBottom w:val="0"/>
                              <w:divBdr>
                                <w:top w:val="none" w:sz="0" w:space="0" w:color="auto"/>
                                <w:left w:val="none" w:sz="0" w:space="0" w:color="auto"/>
                                <w:bottom w:val="none" w:sz="0" w:space="0" w:color="auto"/>
                                <w:right w:val="none" w:sz="0" w:space="0" w:color="auto"/>
                              </w:divBdr>
                              <w:divsChild>
                                <w:div w:id="7599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aop.bg/case2.php?mode=show_doc&amp;doc_id=676054&amp;newver=2" TargetMode="External"/><Relationship Id="rId18" Type="http://schemas.openxmlformats.org/officeDocument/2006/relationships/hyperlink" Target="mailto:kain_s@abv.bg" TargetMode="External"/><Relationship Id="rId26" Type="http://schemas.openxmlformats.org/officeDocument/2006/relationships/hyperlink" Target="mailto:cpcadmin@cpc.bg" TargetMode="External"/><Relationship Id="rId3" Type="http://schemas.openxmlformats.org/officeDocument/2006/relationships/settings" Target="settings.xml"/><Relationship Id="rId21" Type="http://schemas.openxmlformats.org/officeDocument/2006/relationships/hyperlink" Target="mailto:cpcadmin@cpc.bg" TargetMode="External"/><Relationship Id="rId7" Type="http://schemas.openxmlformats.org/officeDocument/2006/relationships/hyperlink" Target="javascript:void(0);" TargetMode="External"/><Relationship Id="rId12" Type="http://schemas.openxmlformats.org/officeDocument/2006/relationships/hyperlink" Target="http://www.aop.bg/case2.php?mode=show_doc&amp;doc_id=676054&amp;newver=2" TargetMode="External"/><Relationship Id="rId17" Type="http://schemas.openxmlformats.org/officeDocument/2006/relationships/hyperlink" Target="http://www.aop.bg/case2.php?mode=show_doc&amp;doc_id=676054&amp;newver=2" TargetMode="External"/><Relationship Id="rId25" Type="http://schemas.openxmlformats.org/officeDocument/2006/relationships/hyperlink" Target="javascript:openURL('http://kaynardzha.egov.bg/KAYNARDZHA/home.nsf/pages/bg/NT000038CE?OpenDocument')" TargetMode="External"/><Relationship Id="rId2" Type="http://schemas.openxmlformats.org/officeDocument/2006/relationships/styles" Target="styles.xml"/><Relationship Id="rId16" Type="http://schemas.openxmlformats.org/officeDocument/2006/relationships/hyperlink" Target="http://www.aop.bg/case2.php?mode=show_doc&amp;doc_id=676054&amp;newver=2" TargetMode="External"/><Relationship Id="rId20" Type="http://schemas.openxmlformats.org/officeDocument/2006/relationships/hyperlink" Target="javascript:openURL('http://kaynardzha.egov.bg/KAYNARDZHA/home.nsf/pages/bg/NT00002C06?openDocument.')" TargetMode="External"/><Relationship Id="rId29" Type="http://schemas.openxmlformats.org/officeDocument/2006/relationships/hyperlink" Target="javascript:openURL('kaynardzha.egov.bg.')"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aop.bg/case2.php?mode=show_doc&amp;doc_id=676054&amp;newver=2" TargetMode="External"/><Relationship Id="rId24" Type="http://schemas.openxmlformats.org/officeDocument/2006/relationships/hyperlink" Target="javascript:openURL('kaynardzha.egov.bg')" TargetMode="External"/><Relationship Id="rId5" Type="http://schemas.openxmlformats.org/officeDocument/2006/relationships/image" Target="media/image1.gif"/><Relationship Id="rId15" Type="http://schemas.openxmlformats.org/officeDocument/2006/relationships/hyperlink" Target="http://www.aop.bg/case2.php?mode=show_doc&amp;doc_id=676054&amp;newver=2" TargetMode="External"/><Relationship Id="rId23" Type="http://schemas.openxmlformats.org/officeDocument/2006/relationships/hyperlink" Target="mailto:kain_s@abv.bg" TargetMode="External"/><Relationship Id="rId28" Type="http://schemas.openxmlformats.org/officeDocument/2006/relationships/hyperlink" Target="mailto:marin_ts@abv.bg" TargetMode="External"/><Relationship Id="rId10" Type="http://schemas.openxmlformats.org/officeDocument/2006/relationships/hyperlink" Target="http://www.aop.bg/case2.php?mode=show_doc&amp;doc_id=676054&amp;newver=2" TargetMode="External"/><Relationship Id="rId19" Type="http://schemas.openxmlformats.org/officeDocument/2006/relationships/hyperlink" Target="javascript:openURL('kaynardzha.egov.b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op.bg/case2.php?mode=show_doc&amp;doc_id=676054&amp;newver=2" TargetMode="External"/><Relationship Id="rId14" Type="http://schemas.openxmlformats.org/officeDocument/2006/relationships/hyperlink" Target="http://www.aop.bg/case2.php?mode=show_doc&amp;doc_id=676054&amp;newver=2" TargetMode="External"/><Relationship Id="rId22" Type="http://schemas.openxmlformats.org/officeDocument/2006/relationships/hyperlink" Target="javascript:openURL('http://www.cpc.bg.')" TargetMode="External"/><Relationship Id="rId27" Type="http://schemas.openxmlformats.org/officeDocument/2006/relationships/hyperlink" Target="javascript:openURL('http://www.cpc.bg')"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5691</Words>
  <Characters>32443</Characters>
  <Application>Microsoft Office Word</Application>
  <DocSecurity>0</DocSecurity>
  <Lines>270</Lines>
  <Paragraphs>76</Paragraphs>
  <ScaleCrop>false</ScaleCrop>
  <Company/>
  <LinksUpToDate>false</LinksUpToDate>
  <CharactersWithSpaces>38058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2015-07-07T08:59:00Z</dcterms:created>
  <dcterms:modified xsi:type="dcterms:W3CDTF">2015-07-07T09:01:00Z</dcterms:modified>
</cp:coreProperties>
</file>